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B4066" w14:textId="77777777" w:rsidR="00BD225C" w:rsidRDefault="00BD225C" w:rsidP="00CA0DBA">
      <w:pPr>
        <w:keepNext/>
        <w:widowControl w:val="0"/>
        <w:autoSpaceDE w:val="0"/>
        <w:autoSpaceDN w:val="0"/>
        <w:adjustRightInd w:val="0"/>
        <w:spacing w:after="360"/>
        <w:jc w:val="right"/>
        <w:rPr>
          <w:rFonts w:ascii="Times New Roman" w:eastAsia="Times New Roman" w:hAnsi="Times New Roman"/>
          <w:b/>
        </w:rPr>
      </w:pPr>
      <w:bookmarkStart w:id="0" w:name="_Toc468217674"/>
      <w:bookmarkStart w:id="1" w:name="_Toc468892640"/>
      <w:bookmarkStart w:id="2" w:name="_Toc473692377"/>
      <w:bookmarkStart w:id="3" w:name="_Toc476857558"/>
      <w:bookmarkStart w:id="4" w:name="_Toc350977292"/>
      <w:bookmarkStart w:id="5" w:name="_Toc481181863"/>
      <w:bookmarkStart w:id="6" w:name="_Toc477970523"/>
    </w:p>
    <w:p w14:paraId="394D92F1" w14:textId="2EB24627" w:rsidR="004A3359" w:rsidRDefault="00CA0DBA" w:rsidP="00CA0DBA">
      <w:pPr>
        <w:keepNext/>
        <w:widowControl w:val="0"/>
        <w:autoSpaceDE w:val="0"/>
        <w:autoSpaceDN w:val="0"/>
        <w:adjustRightInd w:val="0"/>
        <w:spacing w:after="360"/>
        <w:jc w:val="right"/>
        <w:rPr>
          <w:rFonts w:ascii="Times New Roman" w:eastAsia="Arial Unicode MS" w:hAnsi="Times New Roman"/>
          <w:lang w:eastAsia="en-GB"/>
        </w:rPr>
      </w:pPr>
      <w:r>
        <w:rPr>
          <w:rFonts w:ascii="Times New Roman" w:eastAsia="Times New Roman" w:hAnsi="Times New Roman"/>
          <w:b/>
        </w:rPr>
        <w:t xml:space="preserve">ПРИЛОЖЕНИЕ </w:t>
      </w:r>
      <w:r w:rsidR="00E16DA1">
        <w:rPr>
          <w:rFonts w:ascii="Times New Roman" w:eastAsia="Times New Roman" w:hAnsi="Times New Roman"/>
          <w:b/>
        </w:rPr>
        <w:t>1</w:t>
      </w:r>
      <w:r w:rsidR="004A3359">
        <w:rPr>
          <w:rFonts w:ascii="Times New Roman" w:eastAsia="Times New Roman" w:hAnsi="Times New Roman"/>
          <w:b/>
        </w:rPr>
        <w:t>1</w:t>
      </w:r>
      <w:r>
        <w:rPr>
          <w:rFonts w:ascii="Times New Roman" w:eastAsia="Times New Roman" w:hAnsi="Times New Roman"/>
        </w:rPr>
        <w:br/>
      </w:r>
      <w:r w:rsidR="00E7567B" w:rsidRPr="00E7567B">
        <w:rPr>
          <w:rFonts w:ascii="Times New Roman" w:eastAsia="Times New Roman" w:hAnsi="Times New Roman"/>
        </w:rPr>
        <w:t>к концессионному соглашению в отношении объектов систем теплоснабжения, централизованного горячего водоснабжения, холодного водоснабжения и водоотведения городского округа Кинель Самарской области</w:t>
      </w:r>
      <w:bookmarkStart w:id="7" w:name="_GoBack"/>
      <w:bookmarkEnd w:id="7"/>
    </w:p>
    <w:p w14:paraId="22B62F8F" w14:textId="39742F76" w:rsidR="00C528D1" w:rsidRDefault="00C528D1" w:rsidP="00CA0DBA">
      <w:pPr>
        <w:keepNext/>
        <w:widowControl w:val="0"/>
        <w:autoSpaceDE w:val="0"/>
        <w:autoSpaceDN w:val="0"/>
        <w:adjustRightInd w:val="0"/>
        <w:spacing w:after="360"/>
        <w:jc w:val="right"/>
        <w:rPr>
          <w:rFonts w:ascii="Times New Roman" w:eastAsia="Times New Roman" w:hAnsi="Times New Roman"/>
        </w:rPr>
      </w:pPr>
      <w:r>
        <w:rPr>
          <w:rFonts w:ascii="Times New Roman" w:eastAsia="Times New Roman" w:hAnsi="Times New Roman"/>
        </w:rPr>
        <w:t>№ ___ от _________ г.</w:t>
      </w:r>
    </w:p>
    <w:p w14:paraId="0888989F" w14:textId="147D0648" w:rsidR="004D69E6" w:rsidRDefault="004D69E6" w:rsidP="00CA0DBA">
      <w:pPr>
        <w:pStyle w:val="ae"/>
        <w:spacing w:line="240" w:lineRule="auto"/>
      </w:pPr>
      <w:bookmarkStart w:id="8" w:name="_Toc485514171"/>
      <w:bookmarkStart w:id="9" w:name="_Toc484822148"/>
    </w:p>
    <w:p w14:paraId="2B5D3776" w14:textId="2BE7E4D8" w:rsidR="00DA109B" w:rsidRDefault="00DA109B" w:rsidP="00DA109B">
      <w:pPr>
        <w:pStyle w:val="ae"/>
        <w:spacing w:line="240" w:lineRule="auto"/>
      </w:pPr>
      <w:bookmarkStart w:id="10" w:name="_Toc484822151"/>
      <w:bookmarkStart w:id="11" w:name="_Toc485514174"/>
      <w:r w:rsidRPr="001D6829">
        <w:t xml:space="preserve">Компенсация при </w:t>
      </w:r>
      <w:bookmarkEnd w:id="10"/>
      <w:r w:rsidRPr="001D6829">
        <w:t>прекращении</w:t>
      </w:r>
      <w:bookmarkEnd w:id="11"/>
    </w:p>
    <w:p w14:paraId="0821DDD1" w14:textId="77777777" w:rsidR="001D6829" w:rsidRPr="00390F52" w:rsidRDefault="001D6829" w:rsidP="00B77087">
      <w:pPr>
        <w:pStyle w:val="af0"/>
        <w:numPr>
          <w:ilvl w:val="0"/>
          <w:numId w:val="63"/>
        </w:numPr>
        <w:rPr>
          <w:b/>
          <w:sz w:val="18"/>
          <w:szCs w:val="18"/>
        </w:rPr>
      </w:pPr>
      <w:r w:rsidRPr="00390F52">
        <w:rPr>
          <w:b/>
          <w:sz w:val="18"/>
          <w:szCs w:val="18"/>
        </w:rPr>
        <w:t>Общие положения</w:t>
      </w:r>
    </w:p>
    <w:p w14:paraId="16473EAB" w14:textId="3E277729" w:rsidR="001D6829" w:rsidRPr="00390F52" w:rsidRDefault="001D6829" w:rsidP="00B77087">
      <w:pPr>
        <w:pStyle w:val="af0"/>
        <w:numPr>
          <w:ilvl w:val="1"/>
          <w:numId w:val="63"/>
        </w:numPr>
        <w:ind w:left="709" w:hanging="709"/>
        <w:rPr>
          <w:sz w:val="18"/>
          <w:szCs w:val="18"/>
        </w:rPr>
      </w:pPr>
      <w:r w:rsidRPr="00390F52">
        <w:rPr>
          <w:sz w:val="18"/>
          <w:szCs w:val="18"/>
        </w:rPr>
        <w:t>Настоящее Приложение № 1</w:t>
      </w:r>
      <w:r w:rsidR="00CD013A">
        <w:rPr>
          <w:sz w:val="18"/>
          <w:szCs w:val="18"/>
        </w:rPr>
        <w:t>1</w:t>
      </w:r>
      <w:r w:rsidRPr="00390F52">
        <w:rPr>
          <w:sz w:val="18"/>
          <w:szCs w:val="18"/>
        </w:rPr>
        <w:t xml:space="preserve"> (далее по тексту – </w:t>
      </w:r>
      <w:r w:rsidRPr="00390F52">
        <w:rPr>
          <w:b/>
          <w:sz w:val="18"/>
          <w:szCs w:val="18"/>
        </w:rPr>
        <w:t>«Приложение»</w:t>
      </w:r>
      <w:r w:rsidRPr="00390F52">
        <w:rPr>
          <w:sz w:val="18"/>
          <w:szCs w:val="18"/>
        </w:rPr>
        <w:t xml:space="preserve">) устанавливает порядок расчета и выплаты Компенсации при прекращении. </w:t>
      </w:r>
    </w:p>
    <w:p w14:paraId="463BF240" w14:textId="4F6FACDB" w:rsidR="001D6829" w:rsidRPr="00390F52" w:rsidRDefault="001D6829" w:rsidP="00B77087">
      <w:pPr>
        <w:pStyle w:val="af0"/>
        <w:numPr>
          <w:ilvl w:val="1"/>
          <w:numId w:val="63"/>
        </w:numPr>
        <w:ind w:left="709" w:hanging="709"/>
        <w:rPr>
          <w:sz w:val="18"/>
          <w:szCs w:val="18"/>
        </w:rPr>
      </w:pPr>
      <w:r w:rsidRPr="00390F52">
        <w:rPr>
          <w:sz w:val="18"/>
          <w:szCs w:val="18"/>
        </w:rPr>
        <w:t>Порядок, устанавливаемый настоящим Приложением</w:t>
      </w:r>
      <w:r w:rsidR="009900F8">
        <w:rPr>
          <w:sz w:val="18"/>
          <w:szCs w:val="18"/>
        </w:rPr>
        <w:t>,</w:t>
      </w:r>
      <w:r w:rsidRPr="00390F52">
        <w:rPr>
          <w:sz w:val="18"/>
          <w:szCs w:val="18"/>
        </w:rPr>
        <w:t xml:space="preserve"> является:</w:t>
      </w:r>
    </w:p>
    <w:p w14:paraId="04C949B6" w14:textId="77777777" w:rsidR="001D6829" w:rsidRPr="00390F52" w:rsidRDefault="001D6829" w:rsidP="00B77087">
      <w:pPr>
        <w:pStyle w:val="af0"/>
        <w:numPr>
          <w:ilvl w:val="0"/>
          <w:numId w:val="62"/>
        </w:numPr>
        <w:rPr>
          <w:sz w:val="18"/>
          <w:szCs w:val="18"/>
        </w:rPr>
      </w:pPr>
      <w:r w:rsidRPr="00390F52">
        <w:rPr>
          <w:sz w:val="18"/>
          <w:szCs w:val="18"/>
        </w:rPr>
        <w:t>порядком расчета возмещения расходов сторон при досрочном прекращении Концессионного соглашения, который предусмотрен подпунктом 16 части 2 Статьи 10 ФЗ «О Концессионных соглашениях»;</w:t>
      </w:r>
    </w:p>
    <w:p w14:paraId="391D7108" w14:textId="77777777" w:rsidR="001D6829" w:rsidRPr="00390F52" w:rsidRDefault="001D6829" w:rsidP="00B77087">
      <w:pPr>
        <w:pStyle w:val="af0"/>
        <w:numPr>
          <w:ilvl w:val="0"/>
          <w:numId w:val="62"/>
        </w:numPr>
        <w:rPr>
          <w:sz w:val="18"/>
          <w:szCs w:val="18"/>
        </w:rPr>
      </w:pPr>
      <w:r w:rsidRPr="00390F52">
        <w:rPr>
          <w:sz w:val="18"/>
          <w:szCs w:val="18"/>
        </w:rPr>
        <w:t>порядком расчета возмещения фактически понесенных расходов Концессионера, подлежащих возмещению в соответствии с Законодательством, и не возмещенных ему на Дату прекращения Концессионного соглашения, который предусмотрен подпунктом 5 части 1 Статьи 42 ФЗ «О концессионных соглашениях».</w:t>
      </w:r>
    </w:p>
    <w:p w14:paraId="3986164D" w14:textId="77777777" w:rsidR="001D6829" w:rsidRPr="00390F52" w:rsidRDefault="001D6829" w:rsidP="00B77087">
      <w:pPr>
        <w:pStyle w:val="af0"/>
        <w:numPr>
          <w:ilvl w:val="1"/>
          <w:numId w:val="63"/>
        </w:numPr>
        <w:ind w:left="709" w:hanging="709"/>
        <w:rPr>
          <w:sz w:val="18"/>
          <w:szCs w:val="18"/>
        </w:rPr>
      </w:pPr>
      <w:r w:rsidRPr="00390F52">
        <w:rPr>
          <w:sz w:val="18"/>
          <w:szCs w:val="18"/>
        </w:rPr>
        <w:t>В случаях, когда прекращение Концессионного соглашения происходит путем его досрочного расторжения, Приложение определяет порядок возмещения расходов сторон в случае досрочного расторжения, предусмотренный пунктом 6.3 Части 1 Статьи 10 ФЗ «О концессионных соглашениях».</w:t>
      </w:r>
    </w:p>
    <w:p w14:paraId="68124C01" w14:textId="7D03038F" w:rsidR="001D6829" w:rsidRPr="00390F52" w:rsidRDefault="001D6829" w:rsidP="00B77087">
      <w:pPr>
        <w:pStyle w:val="af0"/>
        <w:numPr>
          <w:ilvl w:val="1"/>
          <w:numId w:val="63"/>
        </w:numPr>
        <w:ind w:left="709" w:hanging="709"/>
        <w:rPr>
          <w:sz w:val="18"/>
          <w:szCs w:val="18"/>
        </w:rPr>
      </w:pPr>
      <w:r w:rsidRPr="00390F52">
        <w:rPr>
          <w:sz w:val="18"/>
          <w:szCs w:val="18"/>
        </w:rPr>
        <w:t xml:space="preserve">Основания для выплаты Компенсации при прекращении определяются Концессионным соглашением. </w:t>
      </w:r>
    </w:p>
    <w:p w14:paraId="4E9F8B01" w14:textId="77777777" w:rsidR="001D6829" w:rsidRPr="00390F52" w:rsidRDefault="001D6829" w:rsidP="00B77087">
      <w:pPr>
        <w:pStyle w:val="af0"/>
        <w:numPr>
          <w:ilvl w:val="1"/>
          <w:numId w:val="63"/>
        </w:numPr>
        <w:ind w:left="709" w:hanging="709"/>
        <w:rPr>
          <w:sz w:val="18"/>
          <w:szCs w:val="18"/>
        </w:rPr>
      </w:pPr>
      <w:r w:rsidRPr="00390F52">
        <w:rPr>
          <w:sz w:val="18"/>
          <w:szCs w:val="18"/>
        </w:rPr>
        <w:t>В состав Компенсации при прекращении в зависимости от основания прекращения могут включаться следующие суммы:</w:t>
      </w:r>
    </w:p>
    <w:p w14:paraId="15DC0923" w14:textId="77777777" w:rsidR="001D6829" w:rsidRPr="00390F52" w:rsidRDefault="001D6829" w:rsidP="00B77087">
      <w:pPr>
        <w:pStyle w:val="af0"/>
        <w:numPr>
          <w:ilvl w:val="2"/>
          <w:numId w:val="63"/>
        </w:numPr>
        <w:rPr>
          <w:sz w:val="18"/>
          <w:szCs w:val="18"/>
        </w:rPr>
      </w:pPr>
      <w:bookmarkStart w:id="12" w:name="_Ref409724089"/>
      <w:r w:rsidRPr="00390F52">
        <w:rPr>
          <w:sz w:val="18"/>
          <w:szCs w:val="18"/>
        </w:rPr>
        <w:t>Сумма возмещаемых собственных инвестиций;</w:t>
      </w:r>
      <w:bookmarkEnd w:id="12"/>
    </w:p>
    <w:p w14:paraId="355734CB" w14:textId="77777777" w:rsidR="001D6829" w:rsidRPr="00390F52" w:rsidRDefault="001D6829" w:rsidP="00B77087">
      <w:pPr>
        <w:pStyle w:val="af0"/>
        <w:numPr>
          <w:ilvl w:val="2"/>
          <w:numId w:val="63"/>
        </w:numPr>
        <w:rPr>
          <w:sz w:val="18"/>
          <w:szCs w:val="18"/>
        </w:rPr>
      </w:pPr>
      <w:bookmarkStart w:id="13" w:name="_Ref409722492"/>
      <w:r w:rsidRPr="00390F52">
        <w:rPr>
          <w:sz w:val="18"/>
          <w:szCs w:val="18"/>
        </w:rPr>
        <w:t>Сумма возмещения инвесторам;</w:t>
      </w:r>
      <w:bookmarkEnd w:id="13"/>
    </w:p>
    <w:p w14:paraId="6D91289C" w14:textId="7C0B8E4F" w:rsidR="001D6829" w:rsidRPr="00390F52" w:rsidRDefault="001D6829" w:rsidP="00B77087">
      <w:pPr>
        <w:pStyle w:val="af0"/>
        <w:numPr>
          <w:ilvl w:val="2"/>
          <w:numId w:val="63"/>
        </w:numPr>
        <w:rPr>
          <w:sz w:val="18"/>
          <w:szCs w:val="18"/>
        </w:rPr>
      </w:pPr>
      <w:bookmarkStart w:id="14" w:name="_Ref409712525"/>
      <w:bookmarkStart w:id="15" w:name="_Ref474278622"/>
      <w:r w:rsidRPr="00390F52">
        <w:rPr>
          <w:sz w:val="18"/>
          <w:szCs w:val="18"/>
        </w:rPr>
        <w:t>Расходы на прекращение</w:t>
      </w:r>
      <w:bookmarkEnd w:id="14"/>
      <w:r w:rsidRPr="00390F52">
        <w:rPr>
          <w:sz w:val="18"/>
          <w:szCs w:val="18"/>
        </w:rPr>
        <w:t xml:space="preserve">, указанные в пункте </w:t>
      </w:r>
      <w:r w:rsidRPr="00390F52">
        <w:rPr>
          <w:sz w:val="18"/>
          <w:szCs w:val="18"/>
        </w:rPr>
        <w:fldChar w:fldCharType="begin"/>
      </w:r>
      <w:r w:rsidRPr="00390F52">
        <w:rPr>
          <w:sz w:val="18"/>
          <w:szCs w:val="18"/>
        </w:rPr>
        <w:instrText xml:space="preserve"> REF _Ref474284440 \r \h  \* MERGEFORMAT </w:instrText>
      </w:r>
      <w:r w:rsidRPr="00390F52">
        <w:rPr>
          <w:sz w:val="18"/>
          <w:szCs w:val="18"/>
        </w:rPr>
      </w:r>
      <w:r w:rsidRPr="00390F52">
        <w:rPr>
          <w:sz w:val="18"/>
          <w:szCs w:val="18"/>
        </w:rPr>
        <w:fldChar w:fldCharType="separate"/>
      </w:r>
      <w:r w:rsidR="00D9720B">
        <w:rPr>
          <w:sz w:val="18"/>
          <w:szCs w:val="18"/>
        </w:rPr>
        <w:t>5.4</w:t>
      </w:r>
      <w:r w:rsidRPr="00390F52">
        <w:rPr>
          <w:sz w:val="18"/>
          <w:szCs w:val="18"/>
        </w:rPr>
        <w:fldChar w:fldCharType="end"/>
      </w:r>
      <w:r w:rsidRPr="00390F52">
        <w:rPr>
          <w:sz w:val="18"/>
          <w:szCs w:val="18"/>
        </w:rPr>
        <w:t xml:space="preserve"> настоящего Приложения.</w:t>
      </w:r>
      <w:bookmarkEnd w:id="15"/>
    </w:p>
    <w:p w14:paraId="74CFD2D8" w14:textId="6AB6E8F0" w:rsidR="001D6829" w:rsidRPr="00017BD8" w:rsidRDefault="001D6829" w:rsidP="00B77087">
      <w:pPr>
        <w:pStyle w:val="af0"/>
        <w:numPr>
          <w:ilvl w:val="1"/>
          <w:numId w:val="63"/>
        </w:numPr>
        <w:ind w:left="709" w:hanging="709"/>
        <w:rPr>
          <w:sz w:val="18"/>
          <w:szCs w:val="18"/>
        </w:rPr>
      </w:pPr>
      <w:proofErr w:type="spellStart"/>
      <w:r w:rsidRPr="00017BD8">
        <w:rPr>
          <w:sz w:val="18"/>
          <w:szCs w:val="18"/>
        </w:rPr>
        <w:t>Концедент</w:t>
      </w:r>
      <w:proofErr w:type="spellEnd"/>
      <w:r w:rsidRPr="00017BD8">
        <w:rPr>
          <w:sz w:val="18"/>
          <w:szCs w:val="18"/>
        </w:rPr>
        <w:t xml:space="preserve"> и (или) </w:t>
      </w:r>
      <w:r w:rsidR="009900F8" w:rsidRPr="00017BD8">
        <w:rPr>
          <w:sz w:val="18"/>
          <w:szCs w:val="18"/>
        </w:rPr>
        <w:t xml:space="preserve">Самарская область </w:t>
      </w:r>
      <w:r w:rsidRPr="00017BD8">
        <w:rPr>
          <w:sz w:val="18"/>
          <w:szCs w:val="18"/>
        </w:rPr>
        <w:t xml:space="preserve">не вправе осуществлять зачет обязательств по уплате Компенсации при прекращении против обязательств по уплате любых сумм, подлежащих уплате в пользу </w:t>
      </w:r>
      <w:proofErr w:type="spellStart"/>
      <w:r w:rsidRPr="00017BD8">
        <w:rPr>
          <w:sz w:val="18"/>
          <w:szCs w:val="18"/>
        </w:rPr>
        <w:t>Концедента</w:t>
      </w:r>
      <w:proofErr w:type="spellEnd"/>
      <w:r w:rsidRPr="00017BD8">
        <w:rPr>
          <w:sz w:val="18"/>
          <w:szCs w:val="18"/>
        </w:rPr>
        <w:t xml:space="preserve"> и (или) </w:t>
      </w:r>
      <w:r w:rsidR="009900F8" w:rsidRPr="00017BD8">
        <w:rPr>
          <w:sz w:val="18"/>
          <w:szCs w:val="18"/>
        </w:rPr>
        <w:t>Самарская область</w:t>
      </w:r>
      <w:r w:rsidRPr="00017BD8">
        <w:rPr>
          <w:sz w:val="18"/>
          <w:szCs w:val="18"/>
        </w:rPr>
        <w:t xml:space="preserve"> в соответствии с Концессионным соглашением или по иным основаниям.</w:t>
      </w:r>
    </w:p>
    <w:p w14:paraId="63D89124" w14:textId="012DDCC8" w:rsidR="001D6829" w:rsidRPr="00390F52" w:rsidRDefault="001D6829" w:rsidP="00B77087">
      <w:pPr>
        <w:pStyle w:val="af0"/>
        <w:numPr>
          <w:ilvl w:val="1"/>
          <w:numId w:val="63"/>
        </w:numPr>
        <w:ind w:left="709" w:hanging="709"/>
        <w:rPr>
          <w:sz w:val="18"/>
          <w:szCs w:val="18"/>
        </w:rPr>
      </w:pPr>
      <w:r w:rsidRPr="002E563B">
        <w:rPr>
          <w:sz w:val="18"/>
          <w:szCs w:val="18"/>
        </w:rPr>
        <w:t xml:space="preserve">Обязательства </w:t>
      </w:r>
      <w:r w:rsidR="00CD013A" w:rsidRPr="002E563B">
        <w:rPr>
          <w:sz w:val="18"/>
          <w:szCs w:val="18"/>
        </w:rPr>
        <w:t>Самарской области</w:t>
      </w:r>
      <w:r w:rsidRPr="002E563B">
        <w:rPr>
          <w:sz w:val="18"/>
          <w:szCs w:val="18"/>
        </w:rPr>
        <w:t xml:space="preserve"> в отношении возмещения Концессионеру Дополнительных расходов и/или </w:t>
      </w:r>
      <w:r w:rsidRPr="00390F52">
        <w:rPr>
          <w:sz w:val="18"/>
          <w:szCs w:val="18"/>
        </w:rPr>
        <w:t>Сокращения выручки в связи с длящимися Особыми обстоятельствами прекращаются с Даты прекращения концессионного соглашения. При этом начисленные и невыплаченные до Даты прекращения концессионного соглашения суммы Дополнительных расходов и/или Сокращения выручки подлежат выплате в порядке, установленном Концессионным соглашением.</w:t>
      </w:r>
    </w:p>
    <w:p w14:paraId="064508D8" w14:textId="77777777" w:rsidR="001D6829" w:rsidRPr="00390F52" w:rsidRDefault="001D6829" w:rsidP="00B77087">
      <w:pPr>
        <w:pStyle w:val="af0"/>
        <w:numPr>
          <w:ilvl w:val="1"/>
          <w:numId w:val="63"/>
        </w:numPr>
        <w:ind w:left="709" w:hanging="709"/>
        <w:rPr>
          <w:sz w:val="18"/>
          <w:szCs w:val="18"/>
        </w:rPr>
      </w:pPr>
      <w:r w:rsidRPr="00390F52">
        <w:rPr>
          <w:sz w:val="18"/>
          <w:szCs w:val="18"/>
        </w:rPr>
        <w:t>Стороны настоящим подтверждают, что ни Компенсация при прекращении, ни какие-либо ее части не являются неустойкой и не подлежат какому-либо уменьшению, в том числе в соответствии со статьей 333 Гражданского кодекса РФ.</w:t>
      </w:r>
    </w:p>
    <w:p w14:paraId="2170F620" w14:textId="5048AD5A" w:rsidR="001D6829" w:rsidRPr="00390F52" w:rsidRDefault="001D6829" w:rsidP="00B77087">
      <w:pPr>
        <w:pStyle w:val="af0"/>
        <w:numPr>
          <w:ilvl w:val="1"/>
          <w:numId w:val="63"/>
        </w:numPr>
        <w:ind w:left="709" w:hanging="709"/>
        <w:rPr>
          <w:sz w:val="18"/>
          <w:szCs w:val="18"/>
        </w:rPr>
      </w:pPr>
      <w:r w:rsidRPr="00390F52">
        <w:rPr>
          <w:sz w:val="18"/>
          <w:szCs w:val="18"/>
        </w:rPr>
        <w:t>Если какая-либо сумма, подлежащая уплате Конце</w:t>
      </w:r>
      <w:r w:rsidR="00CD013A">
        <w:rPr>
          <w:sz w:val="18"/>
          <w:szCs w:val="18"/>
        </w:rPr>
        <w:t>ссионеру</w:t>
      </w:r>
      <w:r w:rsidRPr="00390F52">
        <w:rPr>
          <w:sz w:val="18"/>
          <w:szCs w:val="18"/>
        </w:rPr>
        <w:t xml:space="preserve"> в составе Компенсации при прекращении, облагается налогом на добавленную стоимость, </w:t>
      </w:r>
      <w:r w:rsidR="00CD013A">
        <w:rPr>
          <w:sz w:val="18"/>
          <w:szCs w:val="18"/>
        </w:rPr>
        <w:t>то</w:t>
      </w:r>
      <w:r w:rsidRPr="00390F52">
        <w:rPr>
          <w:sz w:val="18"/>
          <w:szCs w:val="18"/>
        </w:rPr>
        <w:t xml:space="preserve"> Концессионеру </w:t>
      </w:r>
      <w:r w:rsidR="00CD013A">
        <w:rPr>
          <w:sz w:val="18"/>
          <w:szCs w:val="18"/>
        </w:rPr>
        <w:t xml:space="preserve">уплачивается </w:t>
      </w:r>
      <w:r w:rsidRPr="00390F52">
        <w:rPr>
          <w:sz w:val="18"/>
          <w:szCs w:val="18"/>
        </w:rPr>
        <w:t>дополнительн</w:t>
      </w:r>
      <w:r w:rsidR="00CD013A">
        <w:rPr>
          <w:sz w:val="18"/>
          <w:szCs w:val="18"/>
        </w:rPr>
        <w:t>ая</w:t>
      </w:r>
      <w:r w:rsidRPr="00390F52">
        <w:rPr>
          <w:sz w:val="18"/>
          <w:szCs w:val="18"/>
        </w:rPr>
        <w:t xml:space="preserve"> сумм</w:t>
      </w:r>
      <w:r w:rsidR="00CD013A">
        <w:rPr>
          <w:sz w:val="18"/>
          <w:szCs w:val="18"/>
        </w:rPr>
        <w:t>а</w:t>
      </w:r>
      <w:r w:rsidRPr="00390F52">
        <w:rPr>
          <w:sz w:val="18"/>
          <w:szCs w:val="18"/>
        </w:rPr>
        <w:t>, после уплаты которой полученная Концессионером сумма после уплаты налога на добавленную стоимость, будет той же, какой она была бы, если бы такой платеж не облагался указанным налогом, с учетом всех освобождений, льгот, вычетов, зачетов или кредитов в отношении этого налога (как доступных по выбору, так и иных), на которые может иметь право Концессионер.</w:t>
      </w:r>
    </w:p>
    <w:p w14:paraId="059EF12F" w14:textId="77777777" w:rsidR="001D6829" w:rsidRPr="00390F52" w:rsidRDefault="001D6829" w:rsidP="00B77087">
      <w:pPr>
        <w:pStyle w:val="af0"/>
        <w:numPr>
          <w:ilvl w:val="0"/>
          <w:numId w:val="63"/>
        </w:numPr>
        <w:ind w:left="709" w:hanging="709"/>
        <w:rPr>
          <w:b/>
          <w:sz w:val="18"/>
          <w:szCs w:val="18"/>
        </w:rPr>
      </w:pPr>
      <w:r w:rsidRPr="00390F52">
        <w:rPr>
          <w:b/>
          <w:sz w:val="18"/>
          <w:szCs w:val="18"/>
        </w:rPr>
        <w:t>Размер Компенсации при прекращении</w:t>
      </w:r>
    </w:p>
    <w:p w14:paraId="3D975D75" w14:textId="015D719E" w:rsidR="001D6829" w:rsidRPr="00390F52" w:rsidRDefault="001D6829" w:rsidP="00B77087">
      <w:pPr>
        <w:pStyle w:val="af0"/>
        <w:numPr>
          <w:ilvl w:val="1"/>
          <w:numId w:val="63"/>
        </w:numPr>
        <w:ind w:left="709" w:hanging="709"/>
        <w:rPr>
          <w:sz w:val="18"/>
          <w:szCs w:val="18"/>
        </w:rPr>
      </w:pPr>
      <w:bookmarkStart w:id="16" w:name="_Ref409723905"/>
      <w:r w:rsidRPr="00390F52">
        <w:rPr>
          <w:sz w:val="18"/>
          <w:szCs w:val="18"/>
        </w:rPr>
        <w:lastRenderedPageBreak/>
        <w:t xml:space="preserve">В случае досрочного прекращения Концессионного соглашения </w:t>
      </w:r>
      <w:r w:rsidR="00E02098">
        <w:rPr>
          <w:sz w:val="18"/>
          <w:szCs w:val="18"/>
        </w:rPr>
        <w:t>вследствие</w:t>
      </w:r>
      <w:r w:rsidR="00023FE7">
        <w:rPr>
          <w:sz w:val="18"/>
          <w:szCs w:val="18"/>
        </w:rPr>
        <w:t xml:space="preserve"> ненадлежащего исполнения обязательств</w:t>
      </w:r>
      <w:r w:rsidRPr="00390F52">
        <w:rPr>
          <w:sz w:val="18"/>
          <w:szCs w:val="18"/>
        </w:rPr>
        <w:t xml:space="preserve"> Концессионер</w:t>
      </w:r>
      <w:r w:rsidR="00023FE7">
        <w:rPr>
          <w:sz w:val="18"/>
          <w:szCs w:val="18"/>
        </w:rPr>
        <w:t>ом</w:t>
      </w:r>
      <w:r w:rsidRPr="00390F52">
        <w:rPr>
          <w:sz w:val="18"/>
          <w:szCs w:val="18"/>
        </w:rPr>
        <w:t>, Концессионеру выплачивается Компенсация при прекращении в размере</w:t>
      </w:r>
      <w:r w:rsidRPr="00390F52">
        <w:rPr>
          <w:sz w:val="18"/>
          <w:szCs w:val="18"/>
        </w:rPr>
        <w:fldChar w:fldCharType="begin"/>
      </w:r>
      <w:r w:rsidRPr="00390F52">
        <w:rPr>
          <w:sz w:val="18"/>
          <w:szCs w:val="18"/>
        </w:rPr>
        <w:fldChar w:fldCharType="end"/>
      </w:r>
      <w:r w:rsidRPr="00390F52">
        <w:rPr>
          <w:sz w:val="18"/>
          <w:szCs w:val="18"/>
        </w:rPr>
        <w:t xml:space="preserve"> сумм, указанных в </w:t>
      </w:r>
      <w:r w:rsidRPr="00CD013A">
        <w:rPr>
          <w:sz w:val="18"/>
          <w:szCs w:val="18"/>
        </w:rPr>
        <w:t>пункт</w:t>
      </w:r>
      <w:r w:rsidR="00023FE7" w:rsidRPr="00CD013A">
        <w:rPr>
          <w:sz w:val="18"/>
          <w:szCs w:val="18"/>
        </w:rPr>
        <w:t xml:space="preserve">е </w:t>
      </w:r>
      <w:r w:rsidRPr="00CD013A">
        <w:rPr>
          <w:sz w:val="18"/>
          <w:szCs w:val="18"/>
        </w:rPr>
        <w:fldChar w:fldCharType="begin"/>
      </w:r>
      <w:r w:rsidRPr="00CD013A">
        <w:rPr>
          <w:sz w:val="18"/>
          <w:szCs w:val="18"/>
        </w:rPr>
        <w:instrText xml:space="preserve"> REF _Ref409724089 \r \h  \* MERGEFORMAT </w:instrText>
      </w:r>
      <w:r w:rsidRPr="00CD013A">
        <w:rPr>
          <w:sz w:val="18"/>
          <w:szCs w:val="18"/>
        </w:rPr>
      </w:r>
      <w:r w:rsidRPr="00CD013A">
        <w:rPr>
          <w:sz w:val="18"/>
          <w:szCs w:val="18"/>
        </w:rPr>
        <w:fldChar w:fldCharType="separate"/>
      </w:r>
      <w:r w:rsidR="00D9720B">
        <w:rPr>
          <w:sz w:val="18"/>
          <w:szCs w:val="18"/>
        </w:rPr>
        <w:t>1.5.1</w:t>
      </w:r>
      <w:r w:rsidRPr="00CD013A">
        <w:rPr>
          <w:sz w:val="18"/>
          <w:szCs w:val="18"/>
        </w:rPr>
        <w:fldChar w:fldCharType="end"/>
      </w:r>
      <w:r w:rsidRPr="00CD013A">
        <w:rPr>
          <w:sz w:val="18"/>
          <w:szCs w:val="18"/>
        </w:rPr>
        <w:t xml:space="preserve"> настоящего </w:t>
      </w:r>
      <w:r w:rsidRPr="00390F52">
        <w:rPr>
          <w:sz w:val="18"/>
          <w:szCs w:val="18"/>
        </w:rPr>
        <w:t>Приложения.</w:t>
      </w:r>
    </w:p>
    <w:p w14:paraId="72E932FC" w14:textId="265553E6" w:rsidR="001D6829" w:rsidRPr="00390F52" w:rsidRDefault="001D6829" w:rsidP="00B77087">
      <w:pPr>
        <w:pStyle w:val="af0"/>
        <w:numPr>
          <w:ilvl w:val="1"/>
          <w:numId w:val="63"/>
        </w:numPr>
        <w:ind w:left="709" w:hanging="709"/>
        <w:rPr>
          <w:sz w:val="18"/>
          <w:szCs w:val="18"/>
        </w:rPr>
      </w:pPr>
      <w:bookmarkStart w:id="17" w:name="_Ref484776116"/>
      <w:r w:rsidRPr="00390F52">
        <w:rPr>
          <w:sz w:val="18"/>
          <w:szCs w:val="18"/>
        </w:rPr>
        <w:t xml:space="preserve">В случае досрочного прекращения Концессионного соглашения </w:t>
      </w:r>
      <w:r w:rsidR="00023FE7" w:rsidRPr="00023FE7">
        <w:rPr>
          <w:sz w:val="18"/>
          <w:szCs w:val="18"/>
        </w:rPr>
        <w:t>в связи с Обстоятельствами непреодолимой силы</w:t>
      </w:r>
      <w:r w:rsidRPr="00390F52">
        <w:rPr>
          <w:sz w:val="18"/>
          <w:szCs w:val="18"/>
        </w:rPr>
        <w:t>, Концессионеру выплачивается Компенсация при прекращении в размере, равном сумме платежей, предусмотренных в пункт</w:t>
      </w:r>
      <w:r w:rsidR="00023FE7">
        <w:rPr>
          <w:sz w:val="18"/>
          <w:szCs w:val="18"/>
        </w:rPr>
        <w:t>е</w:t>
      </w:r>
      <w:r w:rsidRPr="00390F52">
        <w:rPr>
          <w:sz w:val="18"/>
          <w:szCs w:val="18"/>
        </w:rPr>
        <w:t xml:space="preserve"> </w:t>
      </w:r>
      <w:r w:rsidRPr="00390F52">
        <w:rPr>
          <w:sz w:val="18"/>
          <w:szCs w:val="18"/>
        </w:rPr>
        <w:fldChar w:fldCharType="begin"/>
      </w:r>
      <w:r w:rsidRPr="00390F52">
        <w:rPr>
          <w:sz w:val="18"/>
          <w:szCs w:val="18"/>
        </w:rPr>
        <w:instrText xml:space="preserve"> REF _Ref409724089 \r \h  \* MERGEFORMAT </w:instrText>
      </w:r>
      <w:r w:rsidRPr="00390F52">
        <w:rPr>
          <w:sz w:val="18"/>
          <w:szCs w:val="18"/>
        </w:rPr>
      </w:r>
      <w:r w:rsidRPr="00390F52">
        <w:rPr>
          <w:sz w:val="18"/>
          <w:szCs w:val="18"/>
        </w:rPr>
        <w:fldChar w:fldCharType="separate"/>
      </w:r>
      <w:r w:rsidR="00D9720B">
        <w:rPr>
          <w:sz w:val="18"/>
          <w:szCs w:val="18"/>
        </w:rPr>
        <w:t>1.5.1</w:t>
      </w:r>
      <w:r w:rsidRPr="00390F52">
        <w:rPr>
          <w:sz w:val="18"/>
          <w:szCs w:val="18"/>
        </w:rPr>
        <w:fldChar w:fldCharType="end"/>
      </w:r>
      <w:r w:rsidRPr="00390F52">
        <w:rPr>
          <w:sz w:val="18"/>
          <w:szCs w:val="18"/>
        </w:rPr>
        <w:t xml:space="preserve"> настоящего Приложения, Расходов на прекращение, указанных в пункте </w:t>
      </w:r>
      <w:r w:rsidRPr="00390F52">
        <w:rPr>
          <w:sz w:val="18"/>
          <w:szCs w:val="18"/>
        </w:rPr>
        <w:fldChar w:fldCharType="begin"/>
      </w:r>
      <w:r w:rsidRPr="00390F52">
        <w:rPr>
          <w:sz w:val="18"/>
          <w:szCs w:val="18"/>
        </w:rPr>
        <w:instrText xml:space="preserve"> REF _Ref409732821 \r \h  \* MERGEFORMAT </w:instrText>
      </w:r>
      <w:r w:rsidRPr="00390F52">
        <w:rPr>
          <w:sz w:val="18"/>
          <w:szCs w:val="18"/>
        </w:rPr>
      </w:r>
      <w:r w:rsidRPr="00390F52">
        <w:rPr>
          <w:sz w:val="18"/>
          <w:szCs w:val="18"/>
        </w:rPr>
        <w:fldChar w:fldCharType="separate"/>
      </w:r>
      <w:r w:rsidR="00D9720B">
        <w:rPr>
          <w:sz w:val="18"/>
          <w:szCs w:val="18"/>
        </w:rPr>
        <w:t>5.4.1</w:t>
      </w:r>
      <w:r w:rsidRPr="00390F52">
        <w:rPr>
          <w:sz w:val="18"/>
          <w:szCs w:val="18"/>
        </w:rPr>
        <w:fldChar w:fldCharType="end"/>
      </w:r>
      <w:r w:rsidRPr="00390F52">
        <w:rPr>
          <w:sz w:val="18"/>
          <w:szCs w:val="18"/>
        </w:rPr>
        <w:t xml:space="preserve"> настоящего Приложения, а также 50% (пятьдесят процентов) Расходов на прекращение, указанных в пунктах </w:t>
      </w:r>
      <w:r w:rsidRPr="00390F52">
        <w:rPr>
          <w:sz w:val="18"/>
          <w:szCs w:val="18"/>
        </w:rPr>
        <w:fldChar w:fldCharType="begin"/>
      </w:r>
      <w:r w:rsidRPr="00390F52">
        <w:rPr>
          <w:sz w:val="18"/>
          <w:szCs w:val="18"/>
        </w:rPr>
        <w:instrText xml:space="preserve"> REF _Ref474319905 \r \h  \* MERGEFORMAT </w:instrText>
      </w:r>
      <w:r w:rsidRPr="00390F52">
        <w:rPr>
          <w:sz w:val="18"/>
          <w:szCs w:val="18"/>
        </w:rPr>
      </w:r>
      <w:r w:rsidRPr="00390F52">
        <w:rPr>
          <w:sz w:val="18"/>
          <w:szCs w:val="18"/>
        </w:rPr>
        <w:fldChar w:fldCharType="separate"/>
      </w:r>
      <w:r w:rsidR="00D9720B">
        <w:rPr>
          <w:sz w:val="18"/>
          <w:szCs w:val="18"/>
        </w:rPr>
        <w:t>5.4.2</w:t>
      </w:r>
      <w:r w:rsidRPr="00390F52">
        <w:rPr>
          <w:sz w:val="18"/>
          <w:szCs w:val="18"/>
        </w:rPr>
        <w:fldChar w:fldCharType="end"/>
      </w:r>
      <w:r w:rsidRPr="00390F52">
        <w:rPr>
          <w:sz w:val="18"/>
          <w:szCs w:val="18"/>
        </w:rPr>
        <w:t>–</w:t>
      </w:r>
      <w:r w:rsidRPr="00390F52">
        <w:rPr>
          <w:sz w:val="18"/>
          <w:szCs w:val="18"/>
        </w:rPr>
        <w:fldChar w:fldCharType="begin"/>
      </w:r>
      <w:r w:rsidRPr="00390F52">
        <w:rPr>
          <w:sz w:val="18"/>
          <w:szCs w:val="18"/>
        </w:rPr>
        <w:instrText xml:space="preserve"> REF _Ref474319917 \r \h  \* MERGEFORMAT </w:instrText>
      </w:r>
      <w:r w:rsidRPr="00390F52">
        <w:rPr>
          <w:sz w:val="18"/>
          <w:szCs w:val="18"/>
        </w:rPr>
      </w:r>
      <w:r w:rsidRPr="00390F52">
        <w:rPr>
          <w:sz w:val="18"/>
          <w:szCs w:val="18"/>
        </w:rPr>
        <w:fldChar w:fldCharType="separate"/>
      </w:r>
      <w:r w:rsidR="00D9720B">
        <w:rPr>
          <w:sz w:val="18"/>
          <w:szCs w:val="18"/>
        </w:rPr>
        <w:t>5.4.5</w:t>
      </w:r>
      <w:r w:rsidRPr="00390F52">
        <w:rPr>
          <w:sz w:val="18"/>
          <w:szCs w:val="18"/>
        </w:rPr>
        <w:fldChar w:fldCharType="end"/>
      </w:r>
      <w:r w:rsidRPr="00390F52">
        <w:rPr>
          <w:sz w:val="18"/>
          <w:szCs w:val="18"/>
        </w:rPr>
        <w:t xml:space="preserve"> настоящего Приложения.</w:t>
      </w:r>
      <w:bookmarkEnd w:id="17"/>
    </w:p>
    <w:p w14:paraId="7755D372" w14:textId="15CA7D81" w:rsidR="001D6829" w:rsidRPr="00390F52" w:rsidRDefault="001D6829" w:rsidP="00B77087">
      <w:pPr>
        <w:pStyle w:val="af0"/>
        <w:numPr>
          <w:ilvl w:val="1"/>
          <w:numId w:val="63"/>
        </w:numPr>
        <w:ind w:left="709" w:hanging="709"/>
        <w:rPr>
          <w:sz w:val="18"/>
          <w:szCs w:val="18"/>
        </w:rPr>
      </w:pPr>
      <w:r w:rsidRPr="00390F52">
        <w:rPr>
          <w:sz w:val="18"/>
          <w:szCs w:val="18"/>
        </w:rPr>
        <w:t xml:space="preserve">В случае досрочного прекращения Концессионного соглашения </w:t>
      </w:r>
      <w:bookmarkStart w:id="18" w:name="_Hlk535324011"/>
      <w:r w:rsidR="00023FE7" w:rsidRPr="00023FE7">
        <w:rPr>
          <w:sz w:val="18"/>
          <w:szCs w:val="18"/>
        </w:rPr>
        <w:t xml:space="preserve">вследствие ненадлежащего исполнения обязательств </w:t>
      </w:r>
      <w:proofErr w:type="spellStart"/>
      <w:r w:rsidRPr="00390F52">
        <w:rPr>
          <w:sz w:val="18"/>
          <w:szCs w:val="18"/>
        </w:rPr>
        <w:t>Концедент</w:t>
      </w:r>
      <w:r w:rsidR="00023FE7">
        <w:rPr>
          <w:sz w:val="18"/>
          <w:szCs w:val="18"/>
        </w:rPr>
        <w:t>ом</w:t>
      </w:r>
      <w:bookmarkEnd w:id="18"/>
      <w:proofErr w:type="spellEnd"/>
      <w:r w:rsidR="005310CE">
        <w:rPr>
          <w:sz w:val="18"/>
          <w:szCs w:val="18"/>
        </w:rPr>
        <w:t>,</w:t>
      </w:r>
      <w:r w:rsidRPr="00390F52">
        <w:rPr>
          <w:sz w:val="18"/>
          <w:szCs w:val="18"/>
        </w:rPr>
        <w:t xml:space="preserve"> Концессионеру выплачивается Компенсация при прекращении в размере сумм, указанных в пунктах </w:t>
      </w:r>
      <w:r w:rsidRPr="00390F52">
        <w:rPr>
          <w:sz w:val="18"/>
          <w:szCs w:val="18"/>
        </w:rPr>
        <w:fldChar w:fldCharType="begin"/>
      </w:r>
      <w:r w:rsidRPr="00390F52">
        <w:rPr>
          <w:sz w:val="18"/>
          <w:szCs w:val="18"/>
        </w:rPr>
        <w:instrText xml:space="preserve"> REF _Ref409722492 \r \h  \* MERGEFORMAT </w:instrText>
      </w:r>
      <w:r w:rsidRPr="00390F52">
        <w:rPr>
          <w:sz w:val="18"/>
          <w:szCs w:val="18"/>
        </w:rPr>
      </w:r>
      <w:r w:rsidRPr="00390F52">
        <w:rPr>
          <w:sz w:val="18"/>
          <w:szCs w:val="18"/>
        </w:rPr>
        <w:fldChar w:fldCharType="separate"/>
      </w:r>
      <w:r w:rsidR="00D9720B">
        <w:rPr>
          <w:sz w:val="18"/>
          <w:szCs w:val="18"/>
        </w:rPr>
        <w:t>1.5.2</w:t>
      </w:r>
      <w:r w:rsidRPr="00390F52">
        <w:rPr>
          <w:sz w:val="18"/>
          <w:szCs w:val="18"/>
        </w:rPr>
        <w:fldChar w:fldCharType="end"/>
      </w:r>
      <w:r w:rsidRPr="00390F52">
        <w:rPr>
          <w:sz w:val="18"/>
          <w:szCs w:val="18"/>
        </w:rPr>
        <w:t xml:space="preserve">, </w:t>
      </w:r>
      <w:r w:rsidRPr="00390F52">
        <w:rPr>
          <w:sz w:val="18"/>
          <w:szCs w:val="18"/>
        </w:rPr>
        <w:fldChar w:fldCharType="begin"/>
      </w:r>
      <w:r w:rsidRPr="00390F52">
        <w:rPr>
          <w:sz w:val="18"/>
          <w:szCs w:val="18"/>
        </w:rPr>
        <w:instrText xml:space="preserve"> REF _Ref474278622 \r \h  \* MERGEFORMAT </w:instrText>
      </w:r>
      <w:r w:rsidRPr="00390F52">
        <w:rPr>
          <w:sz w:val="18"/>
          <w:szCs w:val="18"/>
        </w:rPr>
      </w:r>
      <w:r w:rsidRPr="00390F52">
        <w:rPr>
          <w:sz w:val="18"/>
          <w:szCs w:val="18"/>
        </w:rPr>
        <w:fldChar w:fldCharType="separate"/>
      </w:r>
      <w:r w:rsidR="00D9720B">
        <w:rPr>
          <w:sz w:val="18"/>
          <w:szCs w:val="18"/>
        </w:rPr>
        <w:t>1.5.3</w:t>
      </w:r>
      <w:r w:rsidRPr="00390F52">
        <w:rPr>
          <w:sz w:val="18"/>
          <w:szCs w:val="18"/>
        </w:rPr>
        <w:fldChar w:fldCharType="end"/>
      </w:r>
      <w:r w:rsidRPr="00390F52">
        <w:rPr>
          <w:sz w:val="18"/>
          <w:szCs w:val="18"/>
        </w:rPr>
        <w:t xml:space="preserve"> настоящего Приложения.</w:t>
      </w:r>
      <w:bookmarkEnd w:id="16"/>
    </w:p>
    <w:p w14:paraId="329DBDD1" w14:textId="16AB2295" w:rsidR="001D6829" w:rsidRPr="00390F52" w:rsidRDefault="001D6829" w:rsidP="00B77087">
      <w:pPr>
        <w:pStyle w:val="af0"/>
        <w:numPr>
          <w:ilvl w:val="1"/>
          <w:numId w:val="63"/>
        </w:numPr>
        <w:ind w:left="709" w:hanging="709"/>
        <w:rPr>
          <w:sz w:val="18"/>
          <w:szCs w:val="18"/>
        </w:rPr>
      </w:pPr>
      <w:r w:rsidRPr="00390F52">
        <w:rPr>
          <w:sz w:val="18"/>
          <w:szCs w:val="18"/>
        </w:rPr>
        <w:t xml:space="preserve">В случае досрочного прекращения Концессионного соглашения </w:t>
      </w:r>
      <w:r w:rsidR="00023FE7">
        <w:rPr>
          <w:sz w:val="18"/>
          <w:szCs w:val="18"/>
        </w:rPr>
        <w:t>по соглашению сторон</w:t>
      </w:r>
      <w:r w:rsidRPr="00390F52">
        <w:rPr>
          <w:sz w:val="18"/>
          <w:szCs w:val="18"/>
        </w:rPr>
        <w:t>, сумма Компенсации при прекращении определяется соглашением Сторон о прекращении Концессионного соглашения. При этом при наличии спора о сумме Компенсации при прекращении или в случае, если согласованная Сторонами сумма Компенсации при прекращении меньше Суммы задолженности перед Финансирующей организацией, то соглашение Сторон о прекращении Концессионного соглашения считается незаключенным.</w:t>
      </w:r>
    </w:p>
    <w:p w14:paraId="6887C913" w14:textId="15934A63" w:rsidR="001D6829" w:rsidRPr="00390F52" w:rsidRDefault="001D6829" w:rsidP="00B77087">
      <w:pPr>
        <w:pStyle w:val="af0"/>
        <w:numPr>
          <w:ilvl w:val="1"/>
          <w:numId w:val="63"/>
        </w:numPr>
        <w:ind w:left="709" w:hanging="709"/>
        <w:rPr>
          <w:sz w:val="18"/>
          <w:szCs w:val="18"/>
        </w:rPr>
      </w:pPr>
      <w:r w:rsidRPr="00390F52">
        <w:rPr>
          <w:sz w:val="18"/>
          <w:szCs w:val="18"/>
        </w:rPr>
        <w:t>В случае прекращения Концессионного соглашения по истечении его срока, Концессионеру выплачивается Компенсация при прекращении в размере сумм, указанных в пункт</w:t>
      </w:r>
      <w:r w:rsidR="00023FE7">
        <w:rPr>
          <w:sz w:val="18"/>
          <w:szCs w:val="18"/>
        </w:rPr>
        <w:t xml:space="preserve">е </w:t>
      </w:r>
      <w:r w:rsidRPr="00390F52">
        <w:rPr>
          <w:sz w:val="18"/>
          <w:szCs w:val="18"/>
        </w:rPr>
        <w:fldChar w:fldCharType="begin"/>
      </w:r>
      <w:r w:rsidRPr="00390F52">
        <w:rPr>
          <w:sz w:val="18"/>
          <w:szCs w:val="18"/>
        </w:rPr>
        <w:instrText xml:space="preserve"> REF _Ref409722492 \r \h  \* MERGEFORMAT </w:instrText>
      </w:r>
      <w:r w:rsidRPr="00390F52">
        <w:rPr>
          <w:sz w:val="18"/>
          <w:szCs w:val="18"/>
        </w:rPr>
      </w:r>
      <w:r w:rsidRPr="00390F52">
        <w:rPr>
          <w:sz w:val="18"/>
          <w:szCs w:val="18"/>
        </w:rPr>
        <w:fldChar w:fldCharType="separate"/>
      </w:r>
      <w:r w:rsidR="00D9720B">
        <w:rPr>
          <w:sz w:val="18"/>
          <w:szCs w:val="18"/>
        </w:rPr>
        <w:t>1.5.2</w:t>
      </w:r>
      <w:r w:rsidRPr="00390F52">
        <w:rPr>
          <w:sz w:val="18"/>
          <w:szCs w:val="18"/>
        </w:rPr>
        <w:fldChar w:fldCharType="end"/>
      </w:r>
      <w:r w:rsidRPr="00390F52">
        <w:rPr>
          <w:sz w:val="18"/>
          <w:szCs w:val="18"/>
        </w:rPr>
        <w:t xml:space="preserve"> Приложения.</w:t>
      </w:r>
    </w:p>
    <w:p w14:paraId="3C39C90D" w14:textId="0C5EF438" w:rsidR="001D6829" w:rsidRPr="00390F52" w:rsidRDefault="001D6829" w:rsidP="00B77087">
      <w:pPr>
        <w:pStyle w:val="af0"/>
        <w:numPr>
          <w:ilvl w:val="0"/>
          <w:numId w:val="63"/>
        </w:numPr>
        <w:rPr>
          <w:b/>
          <w:sz w:val="18"/>
          <w:szCs w:val="18"/>
        </w:rPr>
      </w:pPr>
      <w:r w:rsidRPr="00390F52">
        <w:rPr>
          <w:b/>
          <w:sz w:val="18"/>
          <w:szCs w:val="18"/>
        </w:rPr>
        <w:t>Выплачивающее лицо</w:t>
      </w:r>
    </w:p>
    <w:p w14:paraId="0FE2C7D3" w14:textId="06049737" w:rsidR="001D6829" w:rsidRPr="00390F52" w:rsidRDefault="001D6829" w:rsidP="00B77087">
      <w:pPr>
        <w:pStyle w:val="af0"/>
        <w:numPr>
          <w:ilvl w:val="1"/>
          <w:numId w:val="63"/>
        </w:numPr>
        <w:ind w:left="709" w:hanging="709"/>
        <w:rPr>
          <w:sz w:val="18"/>
          <w:szCs w:val="18"/>
        </w:rPr>
      </w:pPr>
      <w:bookmarkStart w:id="19" w:name="_Ref476595330"/>
      <w:r w:rsidRPr="00390F52">
        <w:rPr>
          <w:sz w:val="18"/>
          <w:szCs w:val="18"/>
        </w:rPr>
        <w:t>В случае прекращения Концессионного соглашения по основаниям, предусмотренным пунктами</w:t>
      </w:r>
      <w:r w:rsidR="003C3DFA">
        <w:rPr>
          <w:sz w:val="18"/>
          <w:szCs w:val="18"/>
        </w:rPr>
        <w:t xml:space="preserve"> </w:t>
      </w:r>
      <w:r w:rsidR="009A6BBA">
        <w:rPr>
          <w:sz w:val="18"/>
          <w:szCs w:val="18"/>
        </w:rPr>
        <w:t>2.1. – 2.5. настоящего Приложения</w:t>
      </w:r>
      <w:r w:rsidRPr="00390F52">
        <w:rPr>
          <w:sz w:val="18"/>
          <w:szCs w:val="18"/>
        </w:rPr>
        <w:t xml:space="preserve">, выплату Компенсации при прекращении осуществляет </w:t>
      </w:r>
      <w:proofErr w:type="spellStart"/>
      <w:r w:rsidRPr="00390F52">
        <w:rPr>
          <w:sz w:val="18"/>
          <w:szCs w:val="18"/>
        </w:rPr>
        <w:t>Концедент</w:t>
      </w:r>
      <w:proofErr w:type="spellEnd"/>
      <w:r w:rsidRPr="00390F52">
        <w:rPr>
          <w:sz w:val="18"/>
          <w:szCs w:val="18"/>
        </w:rPr>
        <w:t>.</w:t>
      </w:r>
      <w:bookmarkEnd w:id="19"/>
    </w:p>
    <w:p w14:paraId="2643190E" w14:textId="4EC247EE" w:rsidR="001D6829" w:rsidRPr="00390F52" w:rsidRDefault="001D6829" w:rsidP="00B77087">
      <w:pPr>
        <w:pStyle w:val="af0"/>
        <w:numPr>
          <w:ilvl w:val="1"/>
          <w:numId w:val="63"/>
        </w:numPr>
        <w:ind w:left="709" w:hanging="709"/>
        <w:rPr>
          <w:sz w:val="18"/>
          <w:szCs w:val="18"/>
        </w:rPr>
      </w:pPr>
      <w:r w:rsidRPr="00390F52">
        <w:rPr>
          <w:sz w:val="18"/>
          <w:szCs w:val="18"/>
        </w:rPr>
        <w:t xml:space="preserve">Концессионер осуществляет согласование расчета суммы Компенсации при прекращении с тем лицом, которое в соответствии с пунктами </w:t>
      </w:r>
      <w:r w:rsidR="003D110E">
        <w:rPr>
          <w:sz w:val="18"/>
          <w:szCs w:val="18"/>
        </w:rPr>
        <w:t>3.1.</w:t>
      </w:r>
      <w:r w:rsidRPr="00390F52">
        <w:rPr>
          <w:sz w:val="18"/>
          <w:szCs w:val="18"/>
        </w:rPr>
        <w:t xml:space="preserve"> настоящего Приложения должно осуществлять выплату Компенсации при прекращении (далее по тексту – </w:t>
      </w:r>
      <w:r w:rsidRPr="00390F52">
        <w:rPr>
          <w:b/>
          <w:sz w:val="18"/>
          <w:szCs w:val="18"/>
        </w:rPr>
        <w:t>«Выплачивающее лицо»</w:t>
      </w:r>
      <w:r w:rsidRPr="00390F52">
        <w:rPr>
          <w:sz w:val="18"/>
          <w:szCs w:val="18"/>
        </w:rPr>
        <w:t xml:space="preserve">). </w:t>
      </w:r>
    </w:p>
    <w:p w14:paraId="7724F770" w14:textId="77777777" w:rsidR="001D6829" w:rsidRPr="00390F52" w:rsidRDefault="001D6829" w:rsidP="00B77087">
      <w:pPr>
        <w:pStyle w:val="af0"/>
        <w:numPr>
          <w:ilvl w:val="0"/>
          <w:numId w:val="63"/>
        </w:numPr>
        <w:ind w:left="709" w:hanging="709"/>
        <w:rPr>
          <w:b/>
          <w:sz w:val="18"/>
          <w:szCs w:val="18"/>
        </w:rPr>
      </w:pPr>
      <w:r w:rsidRPr="00390F52">
        <w:rPr>
          <w:b/>
          <w:sz w:val="18"/>
          <w:szCs w:val="18"/>
        </w:rPr>
        <w:t>Процедура расчета и выплаты суммы Компенсации при прекращении</w:t>
      </w:r>
    </w:p>
    <w:p w14:paraId="7F11BF28" w14:textId="7EA0DD6C" w:rsidR="001D6829" w:rsidRPr="00390F52" w:rsidRDefault="001D6829" w:rsidP="00B77087">
      <w:pPr>
        <w:pStyle w:val="af0"/>
        <w:numPr>
          <w:ilvl w:val="1"/>
          <w:numId w:val="63"/>
        </w:numPr>
        <w:ind w:left="709" w:hanging="709"/>
        <w:rPr>
          <w:sz w:val="18"/>
          <w:szCs w:val="18"/>
        </w:rPr>
      </w:pPr>
      <w:r w:rsidRPr="00390F52">
        <w:rPr>
          <w:sz w:val="18"/>
          <w:szCs w:val="18"/>
        </w:rPr>
        <w:t xml:space="preserve">Части Суммы Компенсации при прекращении, предусмотренные пунктами </w:t>
      </w:r>
      <w:r w:rsidRPr="00390F52">
        <w:rPr>
          <w:sz w:val="18"/>
          <w:szCs w:val="18"/>
        </w:rPr>
        <w:fldChar w:fldCharType="begin"/>
      </w:r>
      <w:r w:rsidRPr="00390F52">
        <w:rPr>
          <w:sz w:val="18"/>
          <w:szCs w:val="18"/>
        </w:rPr>
        <w:instrText xml:space="preserve"> REF _Ref409724089 \r \h  \* MERGEFORMAT </w:instrText>
      </w:r>
      <w:r w:rsidRPr="00390F52">
        <w:rPr>
          <w:sz w:val="18"/>
          <w:szCs w:val="18"/>
        </w:rPr>
      </w:r>
      <w:r w:rsidRPr="00390F52">
        <w:rPr>
          <w:sz w:val="18"/>
          <w:szCs w:val="18"/>
        </w:rPr>
        <w:fldChar w:fldCharType="separate"/>
      </w:r>
      <w:r w:rsidR="00D9720B">
        <w:rPr>
          <w:sz w:val="18"/>
          <w:szCs w:val="18"/>
        </w:rPr>
        <w:t>1.5.1</w:t>
      </w:r>
      <w:r w:rsidRPr="00390F52">
        <w:rPr>
          <w:sz w:val="18"/>
          <w:szCs w:val="18"/>
        </w:rPr>
        <w:fldChar w:fldCharType="end"/>
      </w:r>
      <w:r w:rsidRPr="00390F52">
        <w:rPr>
          <w:sz w:val="18"/>
          <w:szCs w:val="18"/>
        </w:rPr>
        <w:t xml:space="preserve"> и </w:t>
      </w:r>
      <w:r w:rsidRPr="00390F52">
        <w:rPr>
          <w:sz w:val="18"/>
          <w:szCs w:val="18"/>
        </w:rPr>
        <w:fldChar w:fldCharType="begin"/>
      </w:r>
      <w:r w:rsidRPr="00390F52">
        <w:rPr>
          <w:sz w:val="18"/>
          <w:szCs w:val="18"/>
        </w:rPr>
        <w:instrText xml:space="preserve"> REF _Ref409722492 \r \h  \* MERGEFORMAT </w:instrText>
      </w:r>
      <w:r w:rsidRPr="00390F52">
        <w:rPr>
          <w:sz w:val="18"/>
          <w:szCs w:val="18"/>
        </w:rPr>
      </w:r>
      <w:r w:rsidRPr="00390F52">
        <w:rPr>
          <w:sz w:val="18"/>
          <w:szCs w:val="18"/>
        </w:rPr>
        <w:fldChar w:fldCharType="separate"/>
      </w:r>
      <w:r w:rsidR="00D9720B">
        <w:rPr>
          <w:sz w:val="18"/>
          <w:szCs w:val="18"/>
        </w:rPr>
        <w:t>1.5.2</w:t>
      </w:r>
      <w:r w:rsidRPr="00390F52">
        <w:rPr>
          <w:sz w:val="18"/>
          <w:szCs w:val="18"/>
        </w:rPr>
        <w:fldChar w:fldCharType="end"/>
      </w:r>
      <w:r w:rsidRPr="00390F52">
        <w:rPr>
          <w:sz w:val="18"/>
          <w:szCs w:val="18"/>
        </w:rPr>
        <w:t xml:space="preserve"> настоящего Приложения, рассчитываются на основе:</w:t>
      </w:r>
    </w:p>
    <w:p w14:paraId="66DF5E5C" w14:textId="77777777" w:rsidR="001D6829" w:rsidRPr="00390F52" w:rsidRDefault="001D6829" w:rsidP="00B77087">
      <w:pPr>
        <w:pStyle w:val="af0"/>
        <w:numPr>
          <w:ilvl w:val="2"/>
          <w:numId w:val="63"/>
        </w:numPr>
        <w:ind w:left="1418" w:hanging="709"/>
        <w:rPr>
          <w:sz w:val="18"/>
          <w:szCs w:val="18"/>
        </w:rPr>
      </w:pPr>
      <w:r w:rsidRPr="00390F52">
        <w:rPr>
          <w:sz w:val="18"/>
          <w:szCs w:val="18"/>
        </w:rPr>
        <w:t>в части Собственных инвестиций в форме вложений в уставный капитал Концессионера – на основе учредительных документов Концессионера, его бухгалтерской и финансовой отчетности;</w:t>
      </w:r>
    </w:p>
    <w:p w14:paraId="2233E0F1" w14:textId="77777777" w:rsidR="001D6829" w:rsidRPr="00390F52" w:rsidRDefault="001D6829" w:rsidP="00B77087">
      <w:pPr>
        <w:pStyle w:val="af0"/>
        <w:numPr>
          <w:ilvl w:val="2"/>
          <w:numId w:val="63"/>
        </w:numPr>
        <w:ind w:left="1418" w:hanging="709"/>
        <w:rPr>
          <w:sz w:val="18"/>
          <w:szCs w:val="18"/>
        </w:rPr>
      </w:pPr>
      <w:r w:rsidRPr="00390F52">
        <w:rPr>
          <w:sz w:val="18"/>
          <w:szCs w:val="18"/>
        </w:rPr>
        <w:t>в части Собственных инвестиций в форме Акционерных займов – на основе соглашений о предоставлении Акционерных займов.</w:t>
      </w:r>
    </w:p>
    <w:p w14:paraId="3B493825" w14:textId="1F52C49B" w:rsidR="001D6829" w:rsidRPr="00390F52" w:rsidRDefault="001D6829" w:rsidP="00B77087">
      <w:pPr>
        <w:pStyle w:val="af0"/>
        <w:numPr>
          <w:ilvl w:val="1"/>
          <w:numId w:val="63"/>
        </w:numPr>
        <w:ind w:left="709" w:hanging="709"/>
        <w:rPr>
          <w:sz w:val="18"/>
          <w:szCs w:val="18"/>
        </w:rPr>
      </w:pPr>
      <w:bookmarkStart w:id="20" w:name="_Ref409728691"/>
      <w:r w:rsidRPr="00390F52">
        <w:rPr>
          <w:sz w:val="18"/>
          <w:szCs w:val="18"/>
        </w:rPr>
        <w:t xml:space="preserve">Концессионер обязан предоставить </w:t>
      </w:r>
      <w:proofErr w:type="spellStart"/>
      <w:r w:rsidRPr="00390F52">
        <w:rPr>
          <w:sz w:val="18"/>
          <w:szCs w:val="18"/>
        </w:rPr>
        <w:t>Концеденту</w:t>
      </w:r>
      <w:proofErr w:type="spellEnd"/>
      <w:r w:rsidRPr="00390F52">
        <w:rPr>
          <w:sz w:val="18"/>
          <w:szCs w:val="18"/>
        </w:rPr>
        <w:t xml:space="preserve"> и </w:t>
      </w:r>
      <w:r w:rsidR="009900F8">
        <w:rPr>
          <w:sz w:val="18"/>
          <w:szCs w:val="18"/>
        </w:rPr>
        <w:t xml:space="preserve">Самарской области </w:t>
      </w:r>
      <w:r w:rsidRPr="00390F52">
        <w:rPr>
          <w:sz w:val="18"/>
          <w:szCs w:val="18"/>
        </w:rPr>
        <w:t>расчет соответствующей суммы Компенсации при прекращении с приложением документов, подтверждающих этот расчет:</w:t>
      </w:r>
      <w:bookmarkEnd w:id="20"/>
    </w:p>
    <w:p w14:paraId="02FBBEEF" w14:textId="77777777" w:rsidR="001D6829" w:rsidRPr="00390F52" w:rsidRDefault="001D6829" w:rsidP="00B77087">
      <w:pPr>
        <w:pStyle w:val="a4"/>
        <w:numPr>
          <w:ilvl w:val="2"/>
          <w:numId w:val="60"/>
        </w:numPr>
        <w:rPr>
          <w:sz w:val="18"/>
          <w:szCs w:val="18"/>
        </w:rPr>
      </w:pPr>
      <w:r w:rsidRPr="00390F52">
        <w:rPr>
          <w:sz w:val="18"/>
          <w:szCs w:val="18"/>
        </w:rPr>
        <w:t>одновременно с Заявлением о прекращении, в котором Концессионер выражает намерение расторгнуть Концессионное соглашение; или</w:t>
      </w:r>
    </w:p>
    <w:p w14:paraId="0ED881FC" w14:textId="77777777" w:rsidR="001D6829" w:rsidRPr="00390F52" w:rsidRDefault="001D6829" w:rsidP="00B77087">
      <w:pPr>
        <w:pStyle w:val="a4"/>
        <w:numPr>
          <w:ilvl w:val="2"/>
          <w:numId w:val="60"/>
        </w:numPr>
        <w:rPr>
          <w:sz w:val="18"/>
          <w:szCs w:val="18"/>
        </w:rPr>
      </w:pPr>
      <w:r w:rsidRPr="00390F52">
        <w:rPr>
          <w:sz w:val="18"/>
          <w:szCs w:val="18"/>
        </w:rPr>
        <w:t xml:space="preserve">в течение 15 (пятнадцати) Рабочих дней с момента получения Заявления о прекращении от </w:t>
      </w:r>
      <w:proofErr w:type="spellStart"/>
      <w:r w:rsidRPr="00390F52">
        <w:rPr>
          <w:sz w:val="18"/>
          <w:szCs w:val="18"/>
        </w:rPr>
        <w:t>Концедента</w:t>
      </w:r>
      <w:proofErr w:type="spellEnd"/>
      <w:r w:rsidRPr="00390F52">
        <w:rPr>
          <w:sz w:val="18"/>
          <w:szCs w:val="18"/>
        </w:rPr>
        <w:t>.</w:t>
      </w:r>
    </w:p>
    <w:p w14:paraId="22FF6C01" w14:textId="5C700F20" w:rsidR="001D6829" w:rsidRPr="00390F52" w:rsidRDefault="001D6829" w:rsidP="00B77087">
      <w:pPr>
        <w:pStyle w:val="af0"/>
        <w:numPr>
          <w:ilvl w:val="1"/>
          <w:numId w:val="63"/>
        </w:numPr>
        <w:ind w:left="709" w:hanging="709"/>
        <w:rPr>
          <w:sz w:val="18"/>
          <w:szCs w:val="18"/>
        </w:rPr>
      </w:pPr>
      <w:bookmarkStart w:id="21" w:name="_Ref409728790"/>
      <w:r w:rsidRPr="00390F52">
        <w:rPr>
          <w:sz w:val="18"/>
          <w:szCs w:val="18"/>
        </w:rPr>
        <w:t xml:space="preserve">Выплачивающее лицо обязано в течение 15 (пятнадцати) Рабочих дней со дня получения сведений, предоставленных согласно пункту </w:t>
      </w:r>
      <w:r w:rsidRPr="00390F52">
        <w:rPr>
          <w:sz w:val="18"/>
          <w:szCs w:val="18"/>
        </w:rPr>
        <w:fldChar w:fldCharType="begin"/>
      </w:r>
      <w:r w:rsidRPr="00390F52">
        <w:rPr>
          <w:sz w:val="18"/>
          <w:szCs w:val="18"/>
        </w:rPr>
        <w:instrText xml:space="preserve"> REF _Ref409728691 \r \h  \* MERGEFORMAT </w:instrText>
      </w:r>
      <w:r w:rsidRPr="00390F52">
        <w:rPr>
          <w:sz w:val="18"/>
          <w:szCs w:val="18"/>
        </w:rPr>
      </w:r>
      <w:r w:rsidRPr="00390F52">
        <w:rPr>
          <w:sz w:val="18"/>
          <w:szCs w:val="18"/>
        </w:rPr>
        <w:fldChar w:fldCharType="separate"/>
      </w:r>
      <w:r w:rsidR="00D9720B">
        <w:rPr>
          <w:sz w:val="18"/>
          <w:szCs w:val="18"/>
        </w:rPr>
        <w:t>4.2</w:t>
      </w:r>
      <w:r w:rsidRPr="00390F52">
        <w:rPr>
          <w:sz w:val="18"/>
          <w:szCs w:val="18"/>
        </w:rPr>
        <w:fldChar w:fldCharType="end"/>
      </w:r>
      <w:r w:rsidRPr="00390F52">
        <w:rPr>
          <w:sz w:val="18"/>
          <w:szCs w:val="18"/>
        </w:rPr>
        <w:t xml:space="preserve"> настоящего Приложения, утвердить предоставленный Концессионером расчет суммы Компенсации при прекращении в своей части или представить обоснованные возражения относительно суммы </w:t>
      </w:r>
      <w:bookmarkEnd w:id="21"/>
      <w:r w:rsidRPr="00390F52">
        <w:rPr>
          <w:sz w:val="18"/>
          <w:szCs w:val="18"/>
        </w:rPr>
        <w:t>Компенсации при прекращении.</w:t>
      </w:r>
    </w:p>
    <w:p w14:paraId="3BDF2979" w14:textId="77777777" w:rsidR="001D6829" w:rsidRPr="00390F52" w:rsidRDefault="001D6829" w:rsidP="00B77087">
      <w:pPr>
        <w:pStyle w:val="af0"/>
        <w:numPr>
          <w:ilvl w:val="1"/>
          <w:numId w:val="63"/>
        </w:numPr>
        <w:ind w:left="709" w:hanging="709"/>
        <w:rPr>
          <w:sz w:val="18"/>
          <w:szCs w:val="18"/>
        </w:rPr>
      </w:pPr>
      <w:r w:rsidRPr="00390F52">
        <w:rPr>
          <w:sz w:val="18"/>
          <w:szCs w:val="18"/>
        </w:rPr>
        <w:t>С целью проверки расчета суммы Компенсации при прекращении, предоставленного Концессионером, а также в случае непредставления Концессионером такого расчета и/или необходимых документов, обосновывающих такой расчет, Выплачивающее лицо вправе осуществлять любые проверки, требовать предоставления Концессионером необходимых ему документов и сведений, проводить инвентаризацию имущества Концессионера, входящего в состав Объекта соглашения, а также имущества, находящегося на Земельных участках.</w:t>
      </w:r>
    </w:p>
    <w:p w14:paraId="7B46C8E4" w14:textId="10D4CABB" w:rsidR="001D6829" w:rsidRPr="00390F52" w:rsidRDefault="001D6829" w:rsidP="00B77087">
      <w:pPr>
        <w:pStyle w:val="af0"/>
        <w:numPr>
          <w:ilvl w:val="1"/>
          <w:numId w:val="63"/>
        </w:numPr>
        <w:ind w:left="709" w:hanging="709"/>
        <w:rPr>
          <w:sz w:val="18"/>
          <w:szCs w:val="18"/>
        </w:rPr>
      </w:pPr>
      <w:bookmarkStart w:id="22" w:name="_Ref476524922"/>
      <w:r w:rsidRPr="00390F52">
        <w:rPr>
          <w:sz w:val="18"/>
          <w:szCs w:val="18"/>
        </w:rPr>
        <w:t xml:space="preserve">Если Выплачивающее лицо не утверждает расчет суммы Компенсации при прекращении или представляет возражения относительно суммы Компенсации при прекращении в соответствии с подпунктом </w:t>
      </w:r>
      <w:r w:rsidRPr="00390F52">
        <w:rPr>
          <w:sz w:val="18"/>
          <w:szCs w:val="18"/>
        </w:rPr>
        <w:fldChar w:fldCharType="begin"/>
      </w:r>
      <w:r w:rsidRPr="00390F52">
        <w:rPr>
          <w:sz w:val="18"/>
          <w:szCs w:val="18"/>
        </w:rPr>
        <w:instrText xml:space="preserve"> REF _Ref409728790 \r \h  \* MERGEFORMAT </w:instrText>
      </w:r>
      <w:r w:rsidRPr="00390F52">
        <w:rPr>
          <w:sz w:val="18"/>
          <w:szCs w:val="18"/>
        </w:rPr>
      </w:r>
      <w:r w:rsidRPr="00390F52">
        <w:rPr>
          <w:sz w:val="18"/>
          <w:szCs w:val="18"/>
        </w:rPr>
        <w:fldChar w:fldCharType="separate"/>
      </w:r>
      <w:r w:rsidR="00D9720B">
        <w:rPr>
          <w:sz w:val="18"/>
          <w:szCs w:val="18"/>
        </w:rPr>
        <w:t>4.3</w:t>
      </w:r>
      <w:r w:rsidRPr="00390F52">
        <w:rPr>
          <w:sz w:val="18"/>
          <w:szCs w:val="18"/>
        </w:rPr>
        <w:fldChar w:fldCharType="end"/>
      </w:r>
      <w:r w:rsidRPr="00390F52">
        <w:rPr>
          <w:sz w:val="18"/>
          <w:szCs w:val="18"/>
        </w:rPr>
        <w:t xml:space="preserve"> настоящего Приложения, спор о размере суммы Компенсации при прекращении подлежит разрешению в соответствии с Порядком разрешения споров </w:t>
      </w:r>
      <w:r w:rsidR="00DC75EB">
        <w:rPr>
          <w:sz w:val="18"/>
          <w:szCs w:val="18"/>
        </w:rPr>
        <w:t>установленном</w:t>
      </w:r>
      <w:r w:rsidRPr="00390F52">
        <w:rPr>
          <w:sz w:val="18"/>
          <w:szCs w:val="18"/>
        </w:rPr>
        <w:t xml:space="preserve"> Концессионн</w:t>
      </w:r>
      <w:r w:rsidR="00DC75EB">
        <w:rPr>
          <w:sz w:val="18"/>
          <w:szCs w:val="18"/>
        </w:rPr>
        <w:t>ым</w:t>
      </w:r>
      <w:r w:rsidRPr="00390F52">
        <w:rPr>
          <w:sz w:val="18"/>
          <w:szCs w:val="18"/>
        </w:rPr>
        <w:t xml:space="preserve"> соглашени</w:t>
      </w:r>
      <w:r w:rsidR="00DC75EB">
        <w:rPr>
          <w:sz w:val="18"/>
          <w:szCs w:val="18"/>
        </w:rPr>
        <w:t>ем</w:t>
      </w:r>
      <w:r w:rsidRPr="00390F52">
        <w:rPr>
          <w:sz w:val="18"/>
          <w:szCs w:val="18"/>
        </w:rPr>
        <w:t>.</w:t>
      </w:r>
      <w:bookmarkEnd w:id="22"/>
    </w:p>
    <w:p w14:paraId="6595CD09" w14:textId="77777777" w:rsidR="001D6829" w:rsidRPr="00390F52" w:rsidRDefault="001D6829" w:rsidP="00B77087">
      <w:pPr>
        <w:pStyle w:val="af0"/>
        <w:numPr>
          <w:ilvl w:val="1"/>
          <w:numId w:val="63"/>
        </w:numPr>
        <w:ind w:left="709" w:hanging="709"/>
        <w:rPr>
          <w:sz w:val="18"/>
          <w:szCs w:val="18"/>
        </w:rPr>
      </w:pPr>
      <w:bookmarkStart w:id="23" w:name="_Ref476595950"/>
      <w:r w:rsidRPr="00390F52">
        <w:rPr>
          <w:sz w:val="18"/>
          <w:szCs w:val="18"/>
        </w:rPr>
        <w:t>Сумма Компенсации при прекращении подлежит выплате Выплачивающим лицом в течение 6 (шести) месяцев с момента наступления наиболее ранней из следующих дат:</w:t>
      </w:r>
      <w:bookmarkEnd w:id="23"/>
    </w:p>
    <w:p w14:paraId="3EE7B600" w14:textId="77777777" w:rsidR="001D6829" w:rsidRPr="00390F52" w:rsidRDefault="001D6829" w:rsidP="00B77087">
      <w:pPr>
        <w:pStyle w:val="a4"/>
        <w:numPr>
          <w:ilvl w:val="2"/>
          <w:numId w:val="60"/>
        </w:numPr>
        <w:rPr>
          <w:sz w:val="18"/>
          <w:szCs w:val="18"/>
        </w:rPr>
      </w:pPr>
      <w:r w:rsidRPr="00390F52">
        <w:rPr>
          <w:sz w:val="18"/>
          <w:szCs w:val="18"/>
        </w:rPr>
        <w:lastRenderedPageBreak/>
        <w:t>дата вступления в законную силу решения Арбитража о досрочном расторжении Концессионного соглашения;</w:t>
      </w:r>
    </w:p>
    <w:p w14:paraId="5A3DEEC5" w14:textId="77777777" w:rsidR="001D6829" w:rsidRPr="00390F52" w:rsidRDefault="001D6829" w:rsidP="001D6829">
      <w:pPr>
        <w:pStyle w:val="a4"/>
        <w:ind w:left="1497" w:hanging="504"/>
        <w:rPr>
          <w:sz w:val="18"/>
          <w:szCs w:val="18"/>
        </w:rPr>
      </w:pPr>
      <w:r w:rsidRPr="00390F52">
        <w:rPr>
          <w:sz w:val="18"/>
          <w:szCs w:val="18"/>
        </w:rPr>
        <w:t>дата подписания Сторонами соглашения о прекращении Концессионного соглашения;</w:t>
      </w:r>
    </w:p>
    <w:p w14:paraId="14FDF46E" w14:textId="77777777" w:rsidR="001D6829" w:rsidRPr="00390F52" w:rsidRDefault="001D6829" w:rsidP="001D6829">
      <w:pPr>
        <w:pStyle w:val="a4"/>
        <w:ind w:left="1497" w:hanging="504"/>
        <w:rPr>
          <w:sz w:val="18"/>
          <w:szCs w:val="18"/>
        </w:rPr>
      </w:pPr>
      <w:r w:rsidRPr="00390F52">
        <w:rPr>
          <w:sz w:val="18"/>
          <w:szCs w:val="18"/>
        </w:rPr>
        <w:t>дата согласования Выплачивающим лицом суммы Компенсации при прекращении или даты ее утверждения в Порядке разрешения споров.</w:t>
      </w:r>
    </w:p>
    <w:p w14:paraId="27FD5AA7" w14:textId="0BE58D8F" w:rsidR="001D6829" w:rsidRPr="00390F52" w:rsidRDefault="001D6829" w:rsidP="00B77087">
      <w:pPr>
        <w:pStyle w:val="af0"/>
        <w:numPr>
          <w:ilvl w:val="1"/>
          <w:numId w:val="63"/>
        </w:numPr>
        <w:ind w:left="709" w:hanging="709"/>
        <w:rPr>
          <w:sz w:val="18"/>
          <w:szCs w:val="18"/>
        </w:rPr>
      </w:pPr>
      <w:r w:rsidRPr="00390F52">
        <w:rPr>
          <w:sz w:val="18"/>
          <w:szCs w:val="18"/>
        </w:rPr>
        <w:t xml:space="preserve">Расчет суммы Компенсации при прекращении, произведенный в соответствии с пунктом </w:t>
      </w:r>
      <w:r w:rsidRPr="00390F52">
        <w:rPr>
          <w:sz w:val="18"/>
          <w:szCs w:val="18"/>
        </w:rPr>
        <w:fldChar w:fldCharType="begin"/>
      </w:r>
      <w:r w:rsidRPr="00390F52">
        <w:rPr>
          <w:sz w:val="18"/>
          <w:szCs w:val="18"/>
        </w:rPr>
        <w:instrText xml:space="preserve"> REF _Ref409728691 \r \h  \* MERGEFORMAT </w:instrText>
      </w:r>
      <w:r w:rsidRPr="00390F52">
        <w:rPr>
          <w:sz w:val="18"/>
          <w:szCs w:val="18"/>
        </w:rPr>
      </w:r>
      <w:r w:rsidRPr="00390F52">
        <w:rPr>
          <w:sz w:val="18"/>
          <w:szCs w:val="18"/>
        </w:rPr>
        <w:fldChar w:fldCharType="separate"/>
      </w:r>
      <w:r w:rsidR="00D9720B">
        <w:rPr>
          <w:sz w:val="18"/>
          <w:szCs w:val="18"/>
        </w:rPr>
        <w:t>4.2</w:t>
      </w:r>
      <w:r w:rsidRPr="00390F52">
        <w:rPr>
          <w:sz w:val="18"/>
          <w:szCs w:val="18"/>
        </w:rPr>
        <w:fldChar w:fldCharType="end"/>
      </w:r>
      <w:r w:rsidRPr="00390F52">
        <w:rPr>
          <w:sz w:val="18"/>
          <w:szCs w:val="18"/>
        </w:rPr>
        <w:t xml:space="preserve"> настоящего Приложения, подлежит корректировке на Дату прекращения Концессионного соглашения на основе фактических данных. </w:t>
      </w:r>
    </w:p>
    <w:p w14:paraId="2D698372" w14:textId="77777777" w:rsidR="001D6829" w:rsidRPr="00390F52" w:rsidRDefault="001D6829" w:rsidP="00B77087">
      <w:pPr>
        <w:pStyle w:val="af0"/>
        <w:numPr>
          <w:ilvl w:val="1"/>
          <w:numId w:val="63"/>
        </w:numPr>
        <w:ind w:left="709" w:hanging="709"/>
        <w:rPr>
          <w:sz w:val="18"/>
          <w:szCs w:val="18"/>
        </w:rPr>
      </w:pPr>
      <w:bookmarkStart w:id="24" w:name="_Ref479794313"/>
      <w:bookmarkStart w:id="25" w:name="_Ref409728988"/>
      <w:r w:rsidRPr="00390F52">
        <w:rPr>
          <w:sz w:val="18"/>
          <w:szCs w:val="18"/>
        </w:rPr>
        <w:t>С Даты прекращения концессионного соглашения и до момента уплаты суммы Компенсации при прекращении на невыплаченную часть суммы Компенсации при прекращении, подлежат начислению и уплате проценты, рассчитываемые в следующем порядке:</w:t>
      </w:r>
      <w:bookmarkEnd w:id="24"/>
    </w:p>
    <w:p w14:paraId="43E46F8D" w14:textId="0C89C495" w:rsidR="001D6829" w:rsidRPr="00390F52" w:rsidRDefault="001D6829" w:rsidP="00B77087">
      <w:pPr>
        <w:pStyle w:val="af0"/>
        <w:numPr>
          <w:ilvl w:val="2"/>
          <w:numId w:val="63"/>
        </w:numPr>
        <w:ind w:hanging="940"/>
        <w:rPr>
          <w:sz w:val="18"/>
          <w:szCs w:val="18"/>
        </w:rPr>
      </w:pPr>
      <w:r w:rsidRPr="00390F52">
        <w:rPr>
          <w:sz w:val="18"/>
          <w:szCs w:val="18"/>
        </w:rPr>
        <w:t xml:space="preserve">в течение периода, предусмотренного пунктом </w:t>
      </w:r>
      <w:r w:rsidRPr="00390F52">
        <w:rPr>
          <w:sz w:val="18"/>
          <w:szCs w:val="18"/>
        </w:rPr>
        <w:fldChar w:fldCharType="begin"/>
      </w:r>
      <w:r w:rsidRPr="00390F52">
        <w:rPr>
          <w:sz w:val="18"/>
          <w:szCs w:val="18"/>
        </w:rPr>
        <w:instrText xml:space="preserve"> REF _Ref476595950 \r \h  \* MERGEFORMAT </w:instrText>
      </w:r>
      <w:r w:rsidRPr="00390F52">
        <w:rPr>
          <w:sz w:val="18"/>
          <w:szCs w:val="18"/>
        </w:rPr>
      </w:r>
      <w:r w:rsidRPr="00390F52">
        <w:rPr>
          <w:sz w:val="18"/>
          <w:szCs w:val="18"/>
        </w:rPr>
        <w:fldChar w:fldCharType="separate"/>
      </w:r>
      <w:r w:rsidR="00D9720B">
        <w:rPr>
          <w:sz w:val="18"/>
          <w:szCs w:val="18"/>
        </w:rPr>
        <w:t>4.6</w:t>
      </w:r>
      <w:r w:rsidRPr="00390F52">
        <w:rPr>
          <w:sz w:val="18"/>
          <w:szCs w:val="18"/>
        </w:rPr>
        <w:fldChar w:fldCharType="end"/>
      </w:r>
      <w:r w:rsidRPr="00390F52">
        <w:rPr>
          <w:sz w:val="18"/>
          <w:szCs w:val="18"/>
        </w:rPr>
        <w:t xml:space="preserve"> настоящего Приложения (включительно) - по ключевой ставке Банка России плюс 2 (Два) процента годовых;</w:t>
      </w:r>
    </w:p>
    <w:p w14:paraId="45879E0A" w14:textId="72A153AC" w:rsidR="001D6829" w:rsidRPr="004E771B" w:rsidRDefault="001D6829" w:rsidP="00B77087">
      <w:pPr>
        <w:pStyle w:val="af0"/>
        <w:numPr>
          <w:ilvl w:val="2"/>
          <w:numId w:val="63"/>
        </w:numPr>
        <w:ind w:hanging="940"/>
        <w:rPr>
          <w:sz w:val="18"/>
          <w:szCs w:val="18"/>
        </w:rPr>
      </w:pPr>
      <w:r w:rsidRPr="004E771B">
        <w:rPr>
          <w:sz w:val="18"/>
          <w:szCs w:val="18"/>
        </w:rPr>
        <w:t>по истечении период</w:t>
      </w:r>
      <w:r w:rsidR="00502F10" w:rsidRPr="004E771B">
        <w:rPr>
          <w:sz w:val="18"/>
          <w:szCs w:val="18"/>
        </w:rPr>
        <w:t>а</w:t>
      </w:r>
      <w:r w:rsidRPr="004E771B">
        <w:rPr>
          <w:sz w:val="18"/>
          <w:szCs w:val="18"/>
        </w:rPr>
        <w:t>, предусмотренн</w:t>
      </w:r>
      <w:r w:rsidR="00502F10" w:rsidRPr="004E771B">
        <w:rPr>
          <w:sz w:val="18"/>
          <w:szCs w:val="18"/>
        </w:rPr>
        <w:t>ого</w:t>
      </w:r>
      <w:r w:rsidRPr="004E771B">
        <w:rPr>
          <w:sz w:val="18"/>
          <w:szCs w:val="18"/>
        </w:rPr>
        <w:t xml:space="preserve"> </w:t>
      </w:r>
      <w:r w:rsidR="00502F10" w:rsidRPr="004E771B">
        <w:rPr>
          <w:sz w:val="18"/>
          <w:szCs w:val="18"/>
        </w:rPr>
        <w:t>пунктом</w:t>
      </w:r>
      <w:r w:rsidRPr="004E771B">
        <w:rPr>
          <w:sz w:val="18"/>
          <w:szCs w:val="18"/>
        </w:rPr>
        <w:t xml:space="preserve"> </w:t>
      </w:r>
      <w:r w:rsidRPr="004E771B">
        <w:rPr>
          <w:sz w:val="18"/>
          <w:szCs w:val="18"/>
        </w:rPr>
        <w:fldChar w:fldCharType="begin"/>
      </w:r>
      <w:r w:rsidRPr="004E771B">
        <w:rPr>
          <w:sz w:val="18"/>
          <w:szCs w:val="18"/>
        </w:rPr>
        <w:instrText xml:space="preserve"> REF _Ref476595950 \r \h  \* MERGEFORMAT </w:instrText>
      </w:r>
      <w:r w:rsidRPr="004E771B">
        <w:rPr>
          <w:sz w:val="18"/>
          <w:szCs w:val="18"/>
        </w:rPr>
      </w:r>
      <w:r w:rsidRPr="004E771B">
        <w:rPr>
          <w:sz w:val="18"/>
          <w:szCs w:val="18"/>
        </w:rPr>
        <w:fldChar w:fldCharType="separate"/>
      </w:r>
      <w:r w:rsidR="00D9720B">
        <w:rPr>
          <w:sz w:val="18"/>
          <w:szCs w:val="18"/>
        </w:rPr>
        <w:t>4.6</w:t>
      </w:r>
      <w:r w:rsidRPr="004E771B">
        <w:rPr>
          <w:sz w:val="18"/>
          <w:szCs w:val="18"/>
        </w:rPr>
        <w:fldChar w:fldCharType="end"/>
      </w:r>
      <w:r w:rsidRPr="004E771B">
        <w:rPr>
          <w:sz w:val="18"/>
          <w:szCs w:val="18"/>
        </w:rPr>
        <w:t xml:space="preserve"> настоящего Приложения – по ключевой ставке Банка России плюс 8 (Восемь) процентов годовых</w:t>
      </w:r>
      <w:bookmarkEnd w:id="25"/>
      <w:r w:rsidRPr="004E771B">
        <w:rPr>
          <w:sz w:val="18"/>
          <w:szCs w:val="18"/>
        </w:rPr>
        <w:t>;</w:t>
      </w:r>
    </w:p>
    <w:p w14:paraId="282B27F6" w14:textId="77777777" w:rsidR="001D6829" w:rsidRPr="00390F52" w:rsidRDefault="001D6829" w:rsidP="00B77087">
      <w:pPr>
        <w:pStyle w:val="af0"/>
        <w:numPr>
          <w:ilvl w:val="1"/>
          <w:numId w:val="63"/>
        </w:numPr>
        <w:ind w:left="709" w:hanging="709"/>
        <w:rPr>
          <w:sz w:val="18"/>
          <w:szCs w:val="18"/>
        </w:rPr>
      </w:pPr>
      <w:r w:rsidRPr="00390F52">
        <w:rPr>
          <w:sz w:val="18"/>
          <w:szCs w:val="18"/>
        </w:rPr>
        <w:t>Платежи, осуществляемые Выплачивающим лицом в качестве Компенсации при прекращении, зачитываются в счет погашения задолженности по выплате частей Компенсации при прекращении в следующем порядке очередности (если применимо):</w:t>
      </w:r>
    </w:p>
    <w:p w14:paraId="1AA8CA88" w14:textId="38F76FAE" w:rsidR="001D6829" w:rsidRPr="00390F52" w:rsidRDefault="001D6829" w:rsidP="00B77087">
      <w:pPr>
        <w:pStyle w:val="a4"/>
        <w:numPr>
          <w:ilvl w:val="2"/>
          <w:numId w:val="61"/>
        </w:numPr>
        <w:rPr>
          <w:sz w:val="18"/>
          <w:szCs w:val="18"/>
        </w:rPr>
      </w:pPr>
      <w:r w:rsidRPr="00390F52">
        <w:rPr>
          <w:sz w:val="18"/>
          <w:szCs w:val="18"/>
        </w:rPr>
        <w:t xml:space="preserve">в первую очередь – </w:t>
      </w:r>
      <w:r w:rsidR="004F243E" w:rsidRPr="00390F52">
        <w:rPr>
          <w:sz w:val="18"/>
          <w:szCs w:val="18"/>
        </w:rPr>
        <w:t>в счет Суммы возмещаемых собственных инвестиций или Суммы возмещения инвесторам (в зависимости от того, что применимо)</w:t>
      </w:r>
      <w:r w:rsidRPr="00390F52">
        <w:rPr>
          <w:sz w:val="18"/>
          <w:szCs w:val="18"/>
        </w:rPr>
        <w:t>;</w:t>
      </w:r>
    </w:p>
    <w:p w14:paraId="586E85CB" w14:textId="3DB40746" w:rsidR="001D6829" w:rsidRPr="004E771B" w:rsidRDefault="001D6829" w:rsidP="00B77087">
      <w:pPr>
        <w:pStyle w:val="a4"/>
        <w:numPr>
          <w:ilvl w:val="2"/>
          <w:numId w:val="61"/>
        </w:numPr>
        <w:rPr>
          <w:sz w:val="18"/>
          <w:szCs w:val="18"/>
        </w:rPr>
      </w:pPr>
      <w:r w:rsidRPr="004E771B">
        <w:rPr>
          <w:sz w:val="18"/>
          <w:szCs w:val="18"/>
        </w:rPr>
        <w:t>во вторую очередь –</w:t>
      </w:r>
      <w:r w:rsidR="004F243E" w:rsidRPr="004E771B">
        <w:rPr>
          <w:sz w:val="18"/>
          <w:szCs w:val="18"/>
        </w:rPr>
        <w:t xml:space="preserve"> в счет Расходов на прекращение, указанных в пункте </w:t>
      </w:r>
      <w:r w:rsidR="004F243E" w:rsidRPr="004E771B">
        <w:rPr>
          <w:sz w:val="18"/>
          <w:szCs w:val="18"/>
        </w:rPr>
        <w:fldChar w:fldCharType="begin"/>
      </w:r>
      <w:r w:rsidR="004F243E" w:rsidRPr="004E771B">
        <w:rPr>
          <w:sz w:val="18"/>
          <w:szCs w:val="18"/>
        </w:rPr>
        <w:instrText xml:space="preserve"> REF _Ref474284440 \r \h  \* MERGEFORMAT </w:instrText>
      </w:r>
      <w:r w:rsidR="004F243E" w:rsidRPr="004E771B">
        <w:rPr>
          <w:sz w:val="18"/>
          <w:szCs w:val="18"/>
        </w:rPr>
      </w:r>
      <w:r w:rsidR="004F243E" w:rsidRPr="004E771B">
        <w:rPr>
          <w:sz w:val="18"/>
          <w:szCs w:val="18"/>
        </w:rPr>
        <w:fldChar w:fldCharType="separate"/>
      </w:r>
      <w:r w:rsidR="00D9720B">
        <w:rPr>
          <w:sz w:val="18"/>
          <w:szCs w:val="18"/>
        </w:rPr>
        <w:t>5.4</w:t>
      </w:r>
      <w:r w:rsidR="004F243E" w:rsidRPr="004E771B">
        <w:rPr>
          <w:sz w:val="18"/>
          <w:szCs w:val="18"/>
        </w:rPr>
        <w:fldChar w:fldCharType="end"/>
      </w:r>
      <w:r w:rsidR="004F243E" w:rsidRPr="004E771B">
        <w:rPr>
          <w:sz w:val="18"/>
          <w:szCs w:val="18"/>
        </w:rPr>
        <w:t xml:space="preserve"> настоящего Приложения</w:t>
      </w:r>
      <w:r w:rsidRPr="004E771B">
        <w:rPr>
          <w:sz w:val="18"/>
          <w:szCs w:val="18"/>
        </w:rPr>
        <w:t>;</w:t>
      </w:r>
    </w:p>
    <w:p w14:paraId="27AF0E90" w14:textId="77777777" w:rsidR="001D6829" w:rsidRPr="00390F52" w:rsidRDefault="001D6829" w:rsidP="00B77087">
      <w:pPr>
        <w:pStyle w:val="af0"/>
        <w:numPr>
          <w:ilvl w:val="0"/>
          <w:numId w:val="63"/>
        </w:numPr>
        <w:rPr>
          <w:b/>
          <w:sz w:val="18"/>
          <w:szCs w:val="18"/>
        </w:rPr>
      </w:pPr>
      <w:r w:rsidRPr="00390F52">
        <w:rPr>
          <w:b/>
          <w:sz w:val="18"/>
          <w:szCs w:val="18"/>
        </w:rPr>
        <w:t>Формулы расчета отдельных сумм в составе Компенсации при прекращении</w:t>
      </w:r>
    </w:p>
    <w:p w14:paraId="31518FF1" w14:textId="7F8A1104" w:rsidR="001D6829" w:rsidRPr="00390F52" w:rsidRDefault="001D6829" w:rsidP="00B77087">
      <w:pPr>
        <w:pStyle w:val="af0"/>
        <w:numPr>
          <w:ilvl w:val="1"/>
          <w:numId w:val="63"/>
        </w:numPr>
        <w:ind w:left="709" w:hanging="709"/>
        <w:rPr>
          <w:sz w:val="18"/>
          <w:szCs w:val="18"/>
        </w:rPr>
      </w:pPr>
      <w:r w:rsidRPr="00390F52">
        <w:rPr>
          <w:sz w:val="18"/>
          <w:szCs w:val="18"/>
        </w:rPr>
        <w:t xml:space="preserve">В целях расчета суммы Компенсации при прекращении, Сумма возмещаемых собственных инвестиций, указанная в пункте </w:t>
      </w:r>
      <w:r w:rsidRPr="00390F52">
        <w:rPr>
          <w:sz w:val="18"/>
          <w:szCs w:val="18"/>
        </w:rPr>
        <w:fldChar w:fldCharType="begin"/>
      </w:r>
      <w:r w:rsidRPr="00390F52">
        <w:rPr>
          <w:sz w:val="18"/>
          <w:szCs w:val="18"/>
        </w:rPr>
        <w:instrText xml:space="preserve"> REF _Ref409724089 \r \h  \* MERGEFORMAT </w:instrText>
      </w:r>
      <w:r w:rsidRPr="00390F52">
        <w:rPr>
          <w:sz w:val="18"/>
          <w:szCs w:val="18"/>
        </w:rPr>
      </w:r>
      <w:r w:rsidRPr="00390F52">
        <w:rPr>
          <w:sz w:val="18"/>
          <w:szCs w:val="18"/>
        </w:rPr>
        <w:fldChar w:fldCharType="separate"/>
      </w:r>
      <w:r w:rsidR="00D9720B">
        <w:rPr>
          <w:sz w:val="18"/>
          <w:szCs w:val="18"/>
        </w:rPr>
        <w:t>1.5.1</w:t>
      </w:r>
      <w:r w:rsidRPr="00390F52">
        <w:rPr>
          <w:sz w:val="18"/>
          <w:szCs w:val="18"/>
        </w:rPr>
        <w:fldChar w:fldCharType="end"/>
      </w:r>
      <w:r w:rsidRPr="00390F52">
        <w:rPr>
          <w:sz w:val="18"/>
          <w:szCs w:val="18"/>
        </w:rPr>
        <w:t xml:space="preserve"> Приложения, рассчитывается по следующей формуле:</w:t>
      </w:r>
    </w:p>
    <w:bookmarkStart w:id="26" w:name="_DV_C209"/>
    <w:p w14:paraId="210BD6C3" w14:textId="77777777" w:rsidR="001D6829" w:rsidRPr="00390F52" w:rsidRDefault="001D6829" w:rsidP="001D6829">
      <w:pPr>
        <w:pStyle w:val="af8"/>
        <w:ind w:left="709"/>
        <w:jc w:val="both"/>
        <w:rPr>
          <w:sz w:val="18"/>
          <w:szCs w:val="18"/>
        </w:rPr>
      </w:pPr>
      <w:r w:rsidRPr="00390F52">
        <w:rPr>
          <w:i/>
          <w:position w:val="-12"/>
          <w:sz w:val="18"/>
          <w:szCs w:val="18"/>
          <w:lang w:eastAsia="en-US"/>
        </w:rPr>
        <w:object w:dxaOrig="820" w:dyaOrig="360" w14:anchorId="7989A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21.2pt" o:ole="">
            <v:imagedata r:id="rId5" o:title=""/>
          </v:shape>
          <o:OLEObject Type="Embed" ProgID="Equation.3" ShapeID="_x0000_i1025" DrawAspect="Content" ObjectID="_1622359293" r:id="rId6"/>
        </w:object>
      </w:r>
      <w:r w:rsidRPr="00390F52">
        <w:rPr>
          <w:i/>
          <w:sz w:val="18"/>
          <w:szCs w:val="18"/>
        </w:rPr>
        <w:t xml:space="preserve"> - </w:t>
      </w:r>
      <w:r w:rsidRPr="00390F52">
        <w:rPr>
          <w:sz w:val="18"/>
          <w:szCs w:val="18"/>
        </w:rPr>
        <w:t>Сумма возмещаемых собственных инвестиций в году “k”, которая вычисляется как</w:t>
      </w:r>
      <w:bookmarkEnd w:id="26"/>
      <w:r w:rsidRPr="00390F52">
        <w:rPr>
          <w:sz w:val="18"/>
          <w:szCs w:val="18"/>
        </w:rPr>
        <w:t>:</w:t>
      </w:r>
    </w:p>
    <w:p w14:paraId="5E3AB1E2" w14:textId="77777777" w:rsidR="001D6829" w:rsidRPr="00390F52" w:rsidRDefault="001D6829" w:rsidP="001D6829">
      <w:pPr>
        <w:pStyle w:val="af8"/>
        <w:jc w:val="center"/>
        <w:rPr>
          <w:sz w:val="18"/>
          <w:szCs w:val="18"/>
        </w:rPr>
      </w:pPr>
      <w:r w:rsidRPr="00390F52">
        <w:rPr>
          <w:b/>
          <w:i/>
          <w:position w:val="-28"/>
          <w:sz w:val="18"/>
          <w:szCs w:val="18"/>
          <w:lang w:eastAsia="en-US"/>
        </w:rPr>
        <w:object w:dxaOrig="3150" w:dyaOrig="675" w14:anchorId="2FEDB506">
          <v:shape id="_x0000_i1026" type="#_x0000_t75" style="width:157.65pt;height:34.85pt" o:ole="">
            <v:imagedata r:id="rId7" o:title=""/>
          </v:shape>
          <o:OLEObject Type="Embed" ProgID="Equation.3" ShapeID="_x0000_i1026" DrawAspect="Content" ObjectID="_1622359294" r:id="rId8"/>
        </w:object>
      </w:r>
      <w:r w:rsidRPr="00390F52">
        <w:rPr>
          <w:i/>
          <w:sz w:val="18"/>
          <w:szCs w:val="18"/>
        </w:rPr>
        <w:t>,</w:t>
      </w:r>
    </w:p>
    <w:p w14:paraId="0CC70A0A" w14:textId="77777777" w:rsidR="001D6829" w:rsidRPr="00390F52" w:rsidRDefault="001D6829" w:rsidP="001D6829">
      <w:pPr>
        <w:pStyle w:val="af8"/>
        <w:ind w:firstLine="709"/>
        <w:jc w:val="both"/>
        <w:rPr>
          <w:b/>
          <w:sz w:val="18"/>
          <w:szCs w:val="18"/>
        </w:rPr>
      </w:pPr>
      <w:bookmarkStart w:id="27" w:name="_DV_C210"/>
      <w:r w:rsidRPr="00390F52">
        <w:rPr>
          <w:b/>
          <w:sz w:val="18"/>
          <w:szCs w:val="18"/>
        </w:rPr>
        <w:t>где:</w:t>
      </w:r>
      <w:bookmarkEnd w:id="27"/>
    </w:p>
    <w:p w14:paraId="4AD8DA6E" w14:textId="77777777" w:rsidR="001D6829" w:rsidRPr="00390F52" w:rsidRDefault="001D6829" w:rsidP="001D6829">
      <w:pPr>
        <w:pStyle w:val="af8"/>
        <w:ind w:left="709"/>
        <w:jc w:val="both"/>
        <w:rPr>
          <w:color w:val="000000"/>
          <w:sz w:val="18"/>
          <w:szCs w:val="18"/>
          <w:lang w:eastAsia="fr-FR"/>
        </w:rPr>
      </w:pPr>
      <w:proofErr w:type="spellStart"/>
      <w:r w:rsidRPr="00390F52">
        <w:rPr>
          <w:i/>
          <w:sz w:val="18"/>
          <w:szCs w:val="18"/>
        </w:rPr>
        <w:t>ИПЦ</w:t>
      </w:r>
      <w:r w:rsidRPr="00390F52">
        <w:rPr>
          <w:i/>
          <w:sz w:val="18"/>
          <w:szCs w:val="18"/>
          <w:vertAlign w:val="subscript"/>
        </w:rPr>
        <w:t>m</w:t>
      </w:r>
      <w:bookmarkStart w:id="28" w:name="_DV_C212"/>
      <w:proofErr w:type="spellEnd"/>
      <w:r w:rsidRPr="00390F52">
        <w:rPr>
          <w:i/>
          <w:sz w:val="18"/>
          <w:szCs w:val="18"/>
        </w:rPr>
        <w:t xml:space="preserve"> -</w:t>
      </w:r>
      <w:r w:rsidRPr="00390F52">
        <w:rPr>
          <w:sz w:val="18"/>
          <w:szCs w:val="18"/>
        </w:rPr>
        <w:t xml:space="preserve"> индекс потребительских цен в году “m”, где i ≤ m ≤ k-1</w:t>
      </w:r>
      <w:bookmarkEnd w:id="28"/>
      <w:r w:rsidRPr="00390F52">
        <w:rPr>
          <w:sz w:val="18"/>
          <w:szCs w:val="18"/>
        </w:rPr>
        <w:t xml:space="preserve">, </w:t>
      </w:r>
      <w:r w:rsidRPr="00390F52">
        <w:rPr>
          <w:color w:val="000000"/>
          <w:sz w:val="18"/>
          <w:szCs w:val="18"/>
          <w:lang w:eastAsia="fr-FR"/>
        </w:rPr>
        <w:t>опубликованный Федеральной службой государственной статистики.</w:t>
      </w:r>
    </w:p>
    <w:p w14:paraId="7C407BA9" w14:textId="77777777" w:rsidR="001D6829" w:rsidRPr="00390F52" w:rsidRDefault="001D6829" w:rsidP="001D6829">
      <w:pPr>
        <w:pStyle w:val="af8"/>
        <w:ind w:left="709"/>
        <w:jc w:val="both"/>
        <w:rPr>
          <w:sz w:val="18"/>
          <w:szCs w:val="18"/>
          <w:lang w:eastAsia="en-US"/>
        </w:rPr>
      </w:pPr>
      <w:bookmarkStart w:id="29" w:name="_DV_C213"/>
      <w:proofErr w:type="spellStart"/>
      <w:r w:rsidRPr="00390F52">
        <w:rPr>
          <w:i/>
          <w:sz w:val="18"/>
          <w:szCs w:val="18"/>
        </w:rPr>
        <w:t>ДСИ</w:t>
      </w:r>
      <w:r w:rsidRPr="00390F52">
        <w:rPr>
          <w:i/>
          <w:sz w:val="18"/>
          <w:szCs w:val="18"/>
          <w:vertAlign w:val="subscript"/>
        </w:rPr>
        <w:t>i</w:t>
      </w:r>
      <w:proofErr w:type="spellEnd"/>
      <w:r w:rsidRPr="00390F52">
        <w:rPr>
          <w:sz w:val="18"/>
          <w:szCs w:val="18"/>
        </w:rPr>
        <w:t xml:space="preserve"> - фактические денежные потоки по вложенным Собственным инвестициям в году “i”, рассчитываемые как:</w:t>
      </w:r>
      <w:bookmarkEnd w:id="29"/>
    </w:p>
    <w:p w14:paraId="50D4EA18" w14:textId="77777777" w:rsidR="001D6829" w:rsidRPr="00390F52" w:rsidRDefault="001D6829" w:rsidP="001D6829">
      <w:pPr>
        <w:pStyle w:val="af8"/>
        <w:jc w:val="center"/>
        <w:rPr>
          <w:b/>
          <w:sz w:val="18"/>
          <w:szCs w:val="18"/>
        </w:rPr>
      </w:pPr>
      <w:r w:rsidRPr="00390F52">
        <w:rPr>
          <w:b/>
          <w:i/>
          <w:position w:val="-12"/>
          <w:sz w:val="18"/>
          <w:szCs w:val="18"/>
          <w:lang w:eastAsia="en-US"/>
        </w:rPr>
        <w:object w:dxaOrig="4305" w:dyaOrig="375" w14:anchorId="4D468690">
          <v:shape id="_x0000_i1027" type="#_x0000_t75" style="width:3in;height:21.2pt" o:ole="">
            <v:imagedata r:id="rId9" o:title=""/>
          </v:shape>
          <o:OLEObject Type="Embed" ProgID="Equation.3" ShapeID="_x0000_i1027" DrawAspect="Content" ObjectID="_1622359295" r:id="rId10"/>
        </w:object>
      </w:r>
      <w:r w:rsidRPr="00390F52">
        <w:rPr>
          <w:b/>
          <w:i/>
          <w:sz w:val="18"/>
          <w:szCs w:val="18"/>
        </w:rPr>
        <w:t>,</w:t>
      </w:r>
    </w:p>
    <w:p w14:paraId="1325838C" w14:textId="77777777" w:rsidR="001D6829" w:rsidRPr="00390F52" w:rsidRDefault="001D6829" w:rsidP="001D6829">
      <w:pPr>
        <w:pStyle w:val="af8"/>
        <w:ind w:left="709"/>
        <w:jc w:val="both"/>
        <w:rPr>
          <w:b/>
          <w:sz w:val="18"/>
          <w:szCs w:val="18"/>
        </w:rPr>
      </w:pPr>
      <w:bookmarkStart w:id="30" w:name="_DV_C214"/>
      <w:r w:rsidRPr="00390F52">
        <w:rPr>
          <w:b/>
          <w:sz w:val="18"/>
          <w:szCs w:val="18"/>
        </w:rPr>
        <w:t>где:</w:t>
      </w:r>
      <w:bookmarkEnd w:id="30"/>
    </w:p>
    <w:p w14:paraId="213449C2" w14:textId="77777777" w:rsidR="001D6829" w:rsidRPr="00390F52" w:rsidRDefault="001D6829" w:rsidP="001D6829">
      <w:pPr>
        <w:pStyle w:val="af8"/>
        <w:ind w:left="709"/>
        <w:jc w:val="both"/>
        <w:rPr>
          <w:sz w:val="18"/>
          <w:szCs w:val="18"/>
        </w:rPr>
      </w:pPr>
      <w:bookmarkStart w:id="31" w:name="_DV_C215"/>
      <w:proofErr w:type="spellStart"/>
      <w:r w:rsidRPr="00390F52">
        <w:rPr>
          <w:i/>
          <w:sz w:val="18"/>
          <w:szCs w:val="18"/>
        </w:rPr>
        <w:t>УКi</w:t>
      </w:r>
      <w:proofErr w:type="spellEnd"/>
      <w:r w:rsidRPr="00390F52">
        <w:rPr>
          <w:sz w:val="18"/>
          <w:szCs w:val="18"/>
        </w:rPr>
        <w:t xml:space="preserve"> – фактические Собственные инвестиции в форме вкладов в имущество Концессионера и (или) приобретения акций Концессионера в году “i” в ценах i-</w:t>
      </w:r>
      <w:proofErr w:type="spellStart"/>
      <w:r w:rsidRPr="00390F52">
        <w:rPr>
          <w:sz w:val="18"/>
          <w:szCs w:val="18"/>
        </w:rPr>
        <w:t>го</w:t>
      </w:r>
      <w:proofErr w:type="spellEnd"/>
      <w:r w:rsidRPr="00390F52">
        <w:rPr>
          <w:sz w:val="18"/>
          <w:szCs w:val="18"/>
        </w:rPr>
        <w:t xml:space="preserve"> года; </w:t>
      </w:r>
      <w:bookmarkEnd w:id="31"/>
    </w:p>
    <w:p w14:paraId="6DFE5E48" w14:textId="77777777" w:rsidR="001D6829" w:rsidRPr="00390F52" w:rsidRDefault="001D6829" w:rsidP="001D6829">
      <w:pPr>
        <w:pStyle w:val="af8"/>
        <w:ind w:left="709"/>
        <w:jc w:val="both"/>
        <w:rPr>
          <w:sz w:val="18"/>
          <w:szCs w:val="18"/>
        </w:rPr>
      </w:pPr>
      <w:bookmarkStart w:id="32" w:name="_DV_M919"/>
      <w:bookmarkStart w:id="33" w:name="_DV_C220"/>
      <w:bookmarkEnd w:id="32"/>
      <w:proofErr w:type="spellStart"/>
      <w:r w:rsidRPr="00390F52">
        <w:rPr>
          <w:i/>
          <w:sz w:val="18"/>
          <w:szCs w:val="18"/>
        </w:rPr>
        <w:t>СФi</w:t>
      </w:r>
      <w:proofErr w:type="spellEnd"/>
      <w:r w:rsidRPr="00390F52">
        <w:rPr>
          <w:i/>
          <w:sz w:val="18"/>
          <w:szCs w:val="18"/>
        </w:rPr>
        <w:t xml:space="preserve"> </w:t>
      </w:r>
      <w:r w:rsidRPr="00390F52">
        <w:rPr>
          <w:sz w:val="18"/>
          <w:szCs w:val="18"/>
        </w:rPr>
        <w:t>- фактические Собственные инвестиции в форме Акционерных займов в году “i” в ценах i-</w:t>
      </w:r>
      <w:proofErr w:type="spellStart"/>
      <w:r w:rsidRPr="00390F52">
        <w:rPr>
          <w:sz w:val="18"/>
          <w:szCs w:val="18"/>
        </w:rPr>
        <w:t>го</w:t>
      </w:r>
      <w:proofErr w:type="spellEnd"/>
      <w:r w:rsidRPr="00390F52">
        <w:rPr>
          <w:sz w:val="18"/>
          <w:szCs w:val="18"/>
        </w:rPr>
        <w:t xml:space="preserve"> года; </w:t>
      </w:r>
      <w:bookmarkEnd w:id="33"/>
    </w:p>
    <w:p w14:paraId="5273E2F2" w14:textId="77777777" w:rsidR="001D6829" w:rsidRPr="00390F52" w:rsidRDefault="001D6829" w:rsidP="001D6829">
      <w:pPr>
        <w:pStyle w:val="af8"/>
        <w:ind w:left="709"/>
        <w:jc w:val="both"/>
        <w:rPr>
          <w:sz w:val="18"/>
          <w:szCs w:val="18"/>
        </w:rPr>
      </w:pPr>
      <w:bookmarkStart w:id="34" w:name="_DV_C221"/>
      <w:proofErr w:type="spellStart"/>
      <w:r w:rsidRPr="00390F52">
        <w:rPr>
          <w:i/>
          <w:sz w:val="18"/>
          <w:szCs w:val="18"/>
        </w:rPr>
        <w:t>ДИi</w:t>
      </w:r>
      <w:proofErr w:type="spellEnd"/>
      <w:r w:rsidRPr="00390F52">
        <w:rPr>
          <w:sz w:val="18"/>
          <w:szCs w:val="18"/>
        </w:rPr>
        <w:t xml:space="preserve"> - дивиденды, выплаченные Концессионером Инвесторам в году “i” в ценах i-</w:t>
      </w:r>
      <w:proofErr w:type="spellStart"/>
      <w:r w:rsidRPr="00390F52">
        <w:rPr>
          <w:sz w:val="18"/>
          <w:szCs w:val="18"/>
        </w:rPr>
        <w:t>го</w:t>
      </w:r>
      <w:proofErr w:type="spellEnd"/>
      <w:r w:rsidRPr="00390F52">
        <w:rPr>
          <w:sz w:val="18"/>
          <w:szCs w:val="18"/>
        </w:rPr>
        <w:t xml:space="preserve"> года после уплаты налогов; </w:t>
      </w:r>
      <w:bookmarkEnd w:id="34"/>
    </w:p>
    <w:p w14:paraId="42D6423E" w14:textId="77777777" w:rsidR="001D6829" w:rsidRPr="00390F52" w:rsidRDefault="001D6829" w:rsidP="001D6829">
      <w:pPr>
        <w:pStyle w:val="af8"/>
        <w:ind w:left="709"/>
        <w:jc w:val="both"/>
        <w:rPr>
          <w:sz w:val="18"/>
          <w:szCs w:val="18"/>
        </w:rPr>
      </w:pPr>
      <w:bookmarkStart w:id="35" w:name="_DV_C222"/>
      <w:proofErr w:type="spellStart"/>
      <w:r w:rsidRPr="00390F52">
        <w:rPr>
          <w:i/>
          <w:sz w:val="18"/>
          <w:szCs w:val="18"/>
        </w:rPr>
        <w:t>ОСФi</w:t>
      </w:r>
      <w:proofErr w:type="spellEnd"/>
      <w:r w:rsidRPr="00390F52">
        <w:rPr>
          <w:i/>
          <w:sz w:val="18"/>
          <w:szCs w:val="18"/>
        </w:rPr>
        <w:t xml:space="preserve"> </w:t>
      </w:r>
      <w:r w:rsidRPr="00390F52">
        <w:rPr>
          <w:sz w:val="18"/>
          <w:szCs w:val="18"/>
        </w:rPr>
        <w:t>- выплаты Концессионером основной суммы долга по соглашению(-ям) о предоставлении Акционерных займов в году “i” в ценах i-</w:t>
      </w:r>
      <w:proofErr w:type="spellStart"/>
      <w:r w:rsidRPr="00390F52">
        <w:rPr>
          <w:sz w:val="18"/>
          <w:szCs w:val="18"/>
        </w:rPr>
        <w:t>го</w:t>
      </w:r>
      <w:proofErr w:type="spellEnd"/>
      <w:r w:rsidRPr="00390F52">
        <w:rPr>
          <w:sz w:val="18"/>
          <w:szCs w:val="18"/>
        </w:rPr>
        <w:t xml:space="preserve"> года; </w:t>
      </w:r>
      <w:bookmarkEnd w:id="35"/>
    </w:p>
    <w:p w14:paraId="30B826AE" w14:textId="77777777" w:rsidR="001D6829" w:rsidRPr="00390F52" w:rsidRDefault="001D6829" w:rsidP="001D6829">
      <w:pPr>
        <w:pStyle w:val="a7"/>
        <w:spacing w:after="200"/>
        <w:ind w:left="709"/>
        <w:contextualSpacing w:val="0"/>
        <w:jc w:val="both"/>
        <w:rPr>
          <w:rFonts w:ascii="Times New Roman" w:hAnsi="Times New Roman"/>
          <w:sz w:val="18"/>
          <w:szCs w:val="18"/>
        </w:rPr>
      </w:pPr>
      <w:bookmarkStart w:id="36" w:name="_DV_C223"/>
      <w:proofErr w:type="spellStart"/>
      <w:r w:rsidRPr="00390F52">
        <w:rPr>
          <w:rFonts w:ascii="Times New Roman" w:hAnsi="Times New Roman"/>
          <w:i/>
          <w:sz w:val="18"/>
          <w:szCs w:val="18"/>
        </w:rPr>
        <w:t>ПСФi</w:t>
      </w:r>
      <w:proofErr w:type="spellEnd"/>
      <w:r w:rsidRPr="00390F52">
        <w:rPr>
          <w:rFonts w:ascii="Times New Roman" w:hAnsi="Times New Roman"/>
          <w:i/>
          <w:sz w:val="18"/>
          <w:szCs w:val="18"/>
        </w:rPr>
        <w:t xml:space="preserve"> </w:t>
      </w:r>
      <w:r w:rsidRPr="00390F52">
        <w:rPr>
          <w:rFonts w:ascii="Times New Roman" w:hAnsi="Times New Roman"/>
          <w:sz w:val="18"/>
          <w:szCs w:val="18"/>
        </w:rPr>
        <w:t>- выплаты Концессионером процентов по соглашению(-ям) о предоставлении Акционерных займов в году “i” в ценах i-</w:t>
      </w:r>
      <w:proofErr w:type="spellStart"/>
      <w:r w:rsidRPr="00390F52">
        <w:rPr>
          <w:rFonts w:ascii="Times New Roman" w:hAnsi="Times New Roman"/>
          <w:sz w:val="18"/>
          <w:szCs w:val="18"/>
        </w:rPr>
        <w:t>го</w:t>
      </w:r>
      <w:proofErr w:type="spellEnd"/>
      <w:r w:rsidRPr="00390F52">
        <w:rPr>
          <w:rFonts w:ascii="Times New Roman" w:hAnsi="Times New Roman"/>
          <w:sz w:val="18"/>
          <w:szCs w:val="18"/>
        </w:rPr>
        <w:t xml:space="preserve"> года после уплаты налогов.</w:t>
      </w:r>
      <w:bookmarkEnd w:id="36"/>
      <w:r w:rsidRPr="00390F52">
        <w:rPr>
          <w:rFonts w:ascii="Times New Roman" w:hAnsi="Times New Roman"/>
          <w:sz w:val="18"/>
          <w:szCs w:val="18"/>
        </w:rPr>
        <w:t xml:space="preserve"> </w:t>
      </w:r>
    </w:p>
    <w:p w14:paraId="23B0B91B" w14:textId="36507AE1" w:rsidR="001D6829" w:rsidRPr="00390F52" w:rsidRDefault="001D6829" w:rsidP="00B77087">
      <w:pPr>
        <w:pStyle w:val="af0"/>
        <w:numPr>
          <w:ilvl w:val="1"/>
          <w:numId w:val="63"/>
        </w:numPr>
        <w:ind w:left="709" w:hanging="709"/>
        <w:rPr>
          <w:sz w:val="18"/>
          <w:szCs w:val="18"/>
        </w:rPr>
      </w:pPr>
      <w:r w:rsidRPr="00390F52">
        <w:rPr>
          <w:sz w:val="18"/>
          <w:szCs w:val="18"/>
        </w:rPr>
        <w:t xml:space="preserve">В целях расчета суммы Компенсации при прекращении, Сумма возмещения инвесторам, указанная в пункте </w:t>
      </w:r>
      <w:r w:rsidRPr="00390F52">
        <w:rPr>
          <w:sz w:val="18"/>
          <w:szCs w:val="18"/>
        </w:rPr>
        <w:fldChar w:fldCharType="begin"/>
      </w:r>
      <w:r w:rsidRPr="00390F52">
        <w:rPr>
          <w:sz w:val="18"/>
          <w:szCs w:val="18"/>
        </w:rPr>
        <w:instrText xml:space="preserve"> REF _Ref409722492 \r \h  \* MERGEFORMAT </w:instrText>
      </w:r>
      <w:r w:rsidRPr="00390F52">
        <w:rPr>
          <w:sz w:val="18"/>
          <w:szCs w:val="18"/>
        </w:rPr>
      </w:r>
      <w:r w:rsidRPr="00390F52">
        <w:rPr>
          <w:sz w:val="18"/>
          <w:szCs w:val="18"/>
        </w:rPr>
        <w:fldChar w:fldCharType="separate"/>
      </w:r>
      <w:r w:rsidR="00D9720B">
        <w:rPr>
          <w:sz w:val="18"/>
          <w:szCs w:val="18"/>
        </w:rPr>
        <w:t>1.5.2</w:t>
      </w:r>
      <w:r w:rsidRPr="00390F52">
        <w:rPr>
          <w:sz w:val="18"/>
          <w:szCs w:val="18"/>
        </w:rPr>
        <w:fldChar w:fldCharType="end"/>
      </w:r>
      <w:r w:rsidRPr="00390F52">
        <w:rPr>
          <w:sz w:val="18"/>
          <w:szCs w:val="18"/>
        </w:rPr>
        <w:t xml:space="preserve"> Приложения, рассчитывается по следующей формуле:</w:t>
      </w:r>
    </w:p>
    <w:p w14:paraId="4DB9F6C2" w14:textId="77777777" w:rsidR="001D6829" w:rsidRPr="00390F52" w:rsidRDefault="001D6829" w:rsidP="001D6829">
      <w:pPr>
        <w:pStyle w:val="af8"/>
        <w:ind w:left="709"/>
        <w:jc w:val="both"/>
        <w:rPr>
          <w:sz w:val="18"/>
          <w:szCs w:val="18"/>
        </w:rPr>
      </w:pPr>
      <w:r w:rsidRPr="00390F52">
        <w:rPr>
          <w:i/>
          <w:position w:val="-12"/>
          <w:sz w:val="18"/>
          <w:szCs w:val="18"/>
          <w:lang w:eastAsia="en-US"/>
        </w:rPr>
        <w:object w:dxaOrig="660" w:dyaOrig="360" w14:anchorId="25A524EC">
          <v:shape id="_x0000_i1028" type="#_x0000_t75" style="width:34.85pt;height:21.2pt" o:ole="">
            <v:imagedata r:id="rId11" o:title=""/>
          </v:shape>
          <o:OLEObject Type="Embed" ProgID="Equation.3" ShapeID="_x0000_i1028" DrawAspect="Content" ObjectID="_1622359296" r:id="rId12"/>
        </w:object>
      </w:r>
      <w:r w:rsidRPr="00390F52">
        <w:rPr>
          <w:i/>
          <w:sz w:val="18"/>
          <w:szCs w:val="18"/>
        </w:rPr>
        <w:t xml:space="preserve"> - </w:t>
      </w:r>
      <w:r w:rsidRPr="00390F52">
        <w:rPr>
          <w:sz w:val="18"/>
          <w:szCs w:val="18"/>
        </w:rPr>
        <w:t>Сумма возмещения инвесторам в году “k”, которая вычисляется как:</w:t>
      </w:r>
    </w:p>
    <w:p w14:paraId="723C41EC" w14:textId="77777777" w:rsidR="001D6829" w:rsidRPr="00390F52" w:rsidRDefault="001D6829" w:rsidP="001D6829">
      <w:pPr>
        <w:pStyle w:val="a7"/>
        <w:ind w:left="0"/>
        <w:jc w:val="center"/>
        <w:rPr>
          <w:rFonts w:ascii="Times New Roman" w:hAnsi="Times New Roman"/>
          <w:sz w:val="18"/>
          <w:szCs w:val="18"/>
        </w:rPr>
      </w:pPr>
      <w:r w:rsidRPr="00390F52">
        <w:rPr>
          <w:rFonts w:ascii="Times New Roman" w:hAnsi="Times New Roman"/>
          <w:i/>
          <w:position w:val="-28"/>
          <w:sz w:val="18"/>
          <w:szCs w:val="18"/>
        </w:rPr>
        <w:object w:dxaOrig="4830" w:dyaOrig="675" w14:anchorId="4B8626B5">
          <v:shape id="_x0000_i1029" type="#_x0000_t75" style="width:241.75pt;height:34.85pt" o:ole="">
            <v:imagedata r:id="rId13" o:title=""/>
          </v:shape>
          <o:OLEObject Type="Embed" ProgID="Equation.3" ShapeID="_x0000_i1029" DrawAspect="Content" ObjectID="_1622359297" r:id="rId14"/>
        </w:object>
      </w:r>
      <w:r w:rsidRPr="00390F52">
        <w:rPr>
          <w:rFonts w:ascii="Times New Roman" w:hAnsi="Times New Roman"/>
          <w:i/>
          <w:sz w:val="18"/>
          <w:szCs w:val="18"/>
        </w:rPr>
        <w:t>,</w:t>
      </w:r>
    </w:p>
    <w:p w14:paraId="0CB9E596" w14:textId="77777777" w:rsidR="001D6829" w:rsidRPr="00390F52" w:rsidRDefault="001D6829" w:rsidP="001D6829">
      <w:pPr>
        <w:pStyle w:val="af8"/>
        <w:ind w:left="709"/>
        <w:jc w:val="both"/>
        <w:rPr>
          <w:b/>
          <w:sz w:val="18"/>
          <w:szCs w:val="18"/>
        </w:rPr>
      </w:pPr>
      <w:r w:rsidRPr="00390F52">
        <w:rPr>
          <w:b/>
          <w:sz w:val="18"/>
          <w:szCs w:val="18"/>
        </w:rPr>
        <w:t>где:</w:t>
      </w:r>
    </w:p>
    <w:p w14:paraId="52A95FDE" w14:textId="77777777" w:rsidR="001D6829" w:rsidRPr="00390F52" w:rsidRDefault="001D6829" w:rsidP="001D6829">
      <w:pPr>
        <w:pStyle w:val="af8"/>
        <w:ind w:left="709"/>
        <w:jc w:val="both"/>
        <w:rPr>
          <w:color w:val="000000"/>
          <w:sz w:val="18"/>
          <w:szCs w:val="18"/>
          <w:lang w:eastAsia="fr-FR"/>
        </w:rPr>
      </w:pPr>
      <w:proofErr w:type="spellStart"/>
      <w:r w:rsidRPr="00390F52">
        <w:rPr>
          <w:i/>
          <w:sz w:val="18"/>
          <w:szCs w:val="18"/>
        </w:rPr>
        <w:t>ИПЦ</w:t>
      </w:r>
      <w:r w:rsidRPr="00390F52">
        <w:rPr>
          <w:i/>
          <w:sz w:val="18"/>
          <w:szCs w:val="18"/>
          <w:vertAlign w:val="subscript"/>
        </w:rPr>
        <w:t>m</w:t>
      </w:r>
      <w:proofErr w:type="spellEnd"/>
      <w:r w:rsidRPr="00390F52">
        <w:rPr>
          <w:i/>
          <w:sz w:val="18"/>
          <w:szCs w:val="18"/>
        </w:rPr>
        <w:t xml:space="preserve"> - </w:t>
      </w:r>
      <w:r w:rsidRPr="00390F52">
        <w:rPr>
          <w:sz w:val="18"/>
          <w:szCs w:val="18"/>
        </w:rPr>
        <w:t>индекс потребительских цен в году “m”, где i ≤ m ≤ k-1;</w:t>
      </w:r>
      <w:r w:rsidRPr="00390F52">
        <w:rPr>
          <w:color w:val="000000"/>
          <w:sz w:val="18"/>
          <w:szCs w:val="18"/>
          <w:lang w:eastAsia="fr-FR"/>
        </w:rPr>
        <w:t xml:space="preserve"> опубликованный Федеральной службой государственной статистики;</w:t>
      </w:r>
    </w:p>
    <w:p w14:paraId="46CFA037" w14:textId="50A37AC3" w:rsidR="001D6829" w:rsidRPr="00390F52" w:rsidRDefault="001D6829" w:rsidP="001D6829">
      <w:pPr>
        <w:pStyle w:val="af8"/>
        <w:ind w:left="709"/>
        <w:jc w:val="both"/>
        <w:rPr>
          <w:sz w:val="18"/>
          <w:szCs w:val="18"/>
          <w:lang w:eastAsia="en-US"/>
        </w:rPr>
      </w:pPr>
      <w:r w:rsidRPr="00390F52">
        <w:rPr>
          <w:i/>
          <w:sz w:val="18"/>
          <w:szCs w:val="18"/>
        </w:rPr>
        <w:t>КДВИ</w:t>
      </w:r>
      <w:proofErr w:type="spellStart"/>
      <w:r w:rsidRPr="00390F52">
        <w:rPr>
          <w:i/>
          <w:position w:val="-6"/>
          <w:sz w:val="18"/>
          <w:szCs w:val="18"/>
        </w:rPr>
        <w:t>plan</w:t>
      </w:r>
      <w:proofErr w:type="spellEnd"/>
      <w:r w:rsidRPr="00390F52">
        <w:rPr>
          <w:i/>
          <w:position w:val="-6"/>
          <w:sz w:val="18"/>
          <w:szCs w:val="18"/>
        </w:rPr>
        <w:t xml:space="preserve"> </w:t>
      </w:r>
      <w:r w:rsidRPr="00390F52">
        <w:rPr>
          <w:sz w:val="18"/>
          <w:szCs w:val="18"/>
        </w:rPr>
        <w:t xml:space="preserve">– плановая величина коэффициента дисконтирования возмещения инвесторам Концессионера, признаваемая </w:t>
      </w:r>
      <w:r w:rsidRPr="009D21F3">
        <w:rPr>
          <w:sz w:val="18"/>
          <w:szCs w:val="18"/>
        </w:rPr>
        <w:t>Сторонами равной [● % (● процентов)] годовых;</w:t>
      </w:r>
    </w:p>
    <w:p w14:paraId="26422C48" w14:textId="77777777" w:rsidR="001D6829" w:rsidRPr="00390F52" w:rsidRDefault="001D6829" w:rsidP="001D6829">
      <w:pPr>
        <w:pStyle w:val="af8"/>
        <w:ind w:left="709"/>
        <w:jc w:val="both"/>
        <w:rPr>
          <w:sz w:val="18"/>
          <w:szCs w:val="18"/>
        </w:rPr>
      </w:pPr>
      <w:proofErr w:type="spellStart"/>
      <w:r w:rsidRPr="00390F52">
        <w:rPr>
          <w:i/>
          <w:sz w:val="18"/>
          <w:szCs w:val="18"/>
        </w:rPr>
        <w:t>ДСИ</w:t>
      </w:r>
      <w:r w:rsidRPr="00390F52">
        <w:rPr>
          <w:i/>
          <w:sz w:val="18"/>
          <w:szCs w:val="18"/>
          <w:vertAlign w:val="subscript"/>
        </w:rPr>
        <w:t>i</w:t>
      </w:r>
      <w:proofErr w:type="spellEnd"/>
      <w:r w:rsidRPr="00390F52">
        <w:rPr>
          <w:sz w:val="18"/>
          <w:szCs w:val="18"/>
        </w:rPr>
        <w:t xml:space="preserve"> - фактические денежные потоки по вложенным Собственным инвестициям в году “i”, рассчитываемые как:</w:t>
      </w:r>
    </w:p>
    <w:p w14:paraId="53A998E0" w14:textId="77777777" w:rsidR="001D6829" w:rsidRPr="00390F52" w:rsidRDefault="001D6829" w:rsidP="001D6829">
      <w:pPr>
        <w:pStyle w:val="af8"/>
        <w:jc w:val="center"/>
        <w:rPr>
          <w:sz w:val="18"/>
          <w:szCs w:val="18"/>
        </w:rPr>
      </w:pPr>
      <w:r w:rsidRPr="00390F52">
        <w:rPr>
          <w:i/>
          <w:position w:val="-12"/>
          <w:sz w:val="18"/>
          <w:szCs w:val="18"/>
          <w:lang w:eastAsia="en-US"/>
        </w:rPr>
        <w:object w:dxaOrig="4305" w:dyaOrig="375" w14:anchorId="7487D7B3">
          <v:shape id="_x0000_i1030" type="#_x0000_t75" style="width:3in;height:21.2pt" o:ole="">
            <v:imagedata r:id="rId9" o:title=""/>
          </v:shape>
          <o:OLEObject Type="Embed" ProgID="Equation.3" ShapeID="_x0000_i1030" DrawAspect="Content" ObjectID="_1622359298" r:id="rId15"/>
        </w:object>
      </w:r>
      <w:r w:rsidRPr="00390F52">
        <w:rPr>
          <w:i/>
          <w:sz w:val="18"/>
          <w:szCs w:val="18"/>
        </w:rPr>
        <w:t>,</w:t>
      </w:r>
    </w:p>
    <w:p w14:paraId="2C5AB799" w14:textId="77777777" w:rsidR="001D6829" w:rsidRPr="00390F52" w:rsidRDefault="001D6829" w:rsidP="001D6829">
      <w:pPr>
        <w:pStyle w:val="af8"/>
        <w:ind w:firstLine="709"/>
        <w:jc w:val="both"/>
        <w:rPr>
          <w:b/>
          <w:sz w:val="18"/>
          <w:szCs w:val="18"/>
        </w:rPr>
      </w:pPr>
      <w:r w:rsidRPr="00390F52">
        <w:rPr>
          <w:b/>
          <w:sz w:val="18"/>
          <w:szCs w:val="18"/>
        </w:rPr>
        <w:t>где:</w:t>
      </w:r>
    </w:p>
    <w:p w14:paraId="2F42237A" w14:textId="77777777" w:rsidR="001D6829" w:rsidRPr="00390F52" w:rsidRDefault="001D6829" w:rsidP="001D6829">
      <w:pPr>
        <w:pStyle w:val="af8"/>
        <w:ind w:left="709"/>
        <w:jc w:val="both"/>
        <w:rPr>
          <w:sz w:val="18"/>
          <w:szCs w:val="18"/>
        </w:rPr>
      </w:pPr>
      <w:proofErr w:type="spellStart"/>
      <w:r w:rsidRPr="00390F52">
        <w:rPr>
          <w:i/>
          <w:sz w:val="18"/>
          <w:szCs w:val="18"/>
        </w:rPr>
        <w:t>УКi</w:t>
      </w:r>
      <w:proofErr w:type="spellEnd"/>
      <w:r w:rsidRPr="00390F52">
        <w:rPr>
          <w:sz w:val="18"/>
          <w:szCs w:val="18"/>
        </w:rPr>
        <w:t xml:space="preserve"> – фактические Собственные инвестиции в форме вкладов в имущество Концессионера и (или) приобретения акций Концессионера в году “i” в ценах i-</w:t>
      </w:r>
      <w:proofErr w:type="spellStart"/>
      <w:r w:rsidRPr="00390F52">
        <w:rPr>
          <w:sz w:val="18"/>
          <w:szCs w:val="18"/>
        </w:rPr>
        <w:t>го</w:t>
      </w:r>
      <w:proofErr w:type="spellEnd"/>
      <w:r w:rsidRPr="00390F52">
        <w:rPr>
          <w:sz w:val="18"/>
          <w:szCs w:val="18"/>
        </w:rPr>
        <w:t xml:space="preserve"> года; </w:t>
      </w:r>
    </w:p>
    <w:p w14:paraId="1757D052" w14:textId="77777777" w:rsidR="001D6829" w:rsidRPr="00390F52" w:rsidRDefault="001D6829" w:rsidP="001D6829">
      <w:pPr>
        <w:pStyle w:val="af8"/>
        <w:ind w:left="709"/>
        <w:jc w:val="both"/>
        <w:rPr>
          <w:sz w:val="18"/>
          <w:szCs w:val="18"/>
        </w:rPr>
      </w:pPr>
      <w:proofErr w:type="spellStart"/>
      <w:r w:rsidRPr="00390F52">
        <w:rPr>
          <w:i/>
          <w:sz w:val="18"/>
          <w:szCs w:val="18"/>
        </w:rPr>
        <w:t>СФi</w:t>
      </w:r>
      <w:proofErr w:type="spellEnd"/>
      <w:r w:rsidRPr="00390F52">
        <w:rPr>
          <w:i/>
          <w:sz w:val="18"/>
          <w:szCs w:val="18"/>
        </w:rPr>
        <w:t xml:space="preserve"> </w:t>
      </w:r>
      <w:r w:rsidRPr="00390F52">
        <w:rPr>
          <w:sz w:val="18"/>
          <w:szCs w:val="18"/>
        </w:rPr>
        <w:t>- фактические Собственные инвестиции в форме Акционерных займов в году “i” в ценах i-</w:t>
      </w:r>
      <w:proofErr w:type="spellStart"/>
      <w:r w:rsidRPr="00390F52">
        <w:rPr>
          <w:sz w:val="18"/>
          <w:szCs w:val="18"/>
        </w:rPr>
        <w:t>го</w:t>
      </w:r>
      <w:proofErr w:type="spellEnd"/>
      <w:r w:rsidRPr="00390F52">
        <w:rPr>
          <w:sz w:val="18"/>
          <w:szCs w:val="18"/>
        </w:rPr>
        <w:t xml:space="preserve"> года; </w:t>
      </w:r>
    </w:p>
    <w:p w14:paraId="1EDF9AD4" w14:textId="77777777" w:rsidR="001D6829" w:rsidRPr="00390F52" w:rsidRDefault="001D6829" w:rsidP="001D6829">
      <w:pPr>
        <w:pStyle w:val="af8"/>
        <w:ind w:left="709"/>
        <w:jc w:val="both"/>
        <w:rPr>
          <w:sz w:val="18"/>
          <w:szCs w:val="18"/>
        </w:rPr>
      </w:pPr>
      <w:proofErr w:type="spellStart"/>
      <w:r w:rsidRPr="00390F52">
        <w:rPr>
          <w:i/>
          <w:sz w:val="18"/>
          <w:szCs w:val="18"/>
        </w:rPr>
        <w:t>ДИi</w:t>
      </w:r>
      <w:proofErr w:type="spellEnd"/>
      <w:r w:rsidRPr="00390F52">
        <w:rPr>
          <w:sz w:val="18"/>
          <w:szCs w:val="18"/>
        </w:rPr>
        <w:t xml:space="preserve"> - дивиденды, выплаченные Концессионером Инвесторам в году “i” в ценах i-</w:t>
      </w:r>
      <w:proofErr w:type="spellStart"/>
      <w:r w:rsidRPr="00390F52">
        <w:rPr>
          <w:sz w:val="18"/>
          <w:szCs w:val="18"/>
        </w:rPr>
        <w:t>го</w:t>
      </w:r>
      <w:proofErr w:type="spellEnd"/>
      <w:r w:rsidRPr="00390F52">
        <w:rPr>
          <w:sz w:val="18"/>
          <w:szCs w:val="18"/>
        </w:rPr>
        <w:t xml:space="preserve"> года после уплаты налогов; </w:t>
      </w:r>
    </w:p>
    <w:p w14:paraId="034383F9" w14:textId="77777777" w:rsidR="001D6829" w:rsidRPr="00390F52" w:rsidRDefault="001D6829" w:rsidP="001D6829">
      <w:pPr>
        <w:pStyle w:val="af8"/>
        <w:ind w:left="709"/>
        <w:jc w:val="both"/>
        <w:rPr>
          <w:sz w:val="18"/>
          <w:szCs w:val="18"/>
        </w:rPr>
      </w:pPr>
      <w:proofErr w:type="spellStart"/>
      <w:r w:rsidRPr="00390F52">
        <w:rPr>
          <w:i/>
          <w:sz w:val="18"/>
          <w:szCs w:val="18"/>
        </w:rPr>
        <w:t>ОСФi</w:t>
      </w:r>
      <w:proofErr w:type="spellEnd"/>
      <w:r w:rsidRPr="00390F52">
        <w:rPr>
          <w:i/>
          <w:sz w:val="18"/>
          <w:szCs w:val="18"/>
        </w:rPr>
        <w:t xml:space="preserve"> </w:t>
      </w:r>
      <w:r w:rsidRPr="00390F52">
        <w:rPr>
          <w:sz w:val="18"/>
          <w:szCs w:val="18"/>
        </w:rPr>
        <w:t>- выплаты Концессионером основной суммы долга по соглашению(-ям) о предоставлении Акционерных займов в году “i” в ценах i-</w:t>
      </w:r>
      <w:proofErr w:type="spellStart"/>
      <w:r w:rsidRPr="00390F52">
        <w:rPr>
          <w:sz w:val="18"/>
          <w:szCs w:val="18"/>
        </w:rPr>
        <w:t>го</w:t>
      </w:r>
      <w:proofErr w:type="spellEnd"/>
      <w:r w:rsidRPr="00390F52">
        <w:rPr>
          <w:sz w:val="18"/>
          <w:szCs w:val="18"/>
        </w:rPr>
        <w:t xml:space="preserve"> года; </w:t>
      </w:r>
    </w:p>
    <w:p w14:paraId="502A8979" w14:textId="77777777" w:rsidR="001D6829" w:rsidRPr="00390F52" w:rsidRDefault="001D6829" w:rsidP="001D6829">
      <w:pPr>
        <w:pStyle w:val="a7"/>
        <w:spacing w:after="200"/>
        <w:ind w:left="709"/>
        <w:contextualSpacing w:val="0"/>
        <w:jc w:val="both"/>
        <w:rPr>
          <w:rFonts w:ascii="Times New Roman" w:hAnsi="Times New Roman"/>
          <w:sz w:val="18"/>
          <w:szCs w:val="18"/>
        </w:rPr>
      </w:pPr>
      <w:proofErr w:type="spellStart"/>
      <w:r w:rsidRPr="00390F52">
        <w:rPr>
          <w:rFonts w:ascii="Times New Roman" w:hAnsi="Times New Roman"/>
          <w:i/>
          <w:sz w:val="18"/>
          <w:szCs w:val="18"/>
        </w:rPr>
        <w:t>ПСФi</w:t>
      </w:r>
      <w:proofErr w:type="spellEnd"/>
      <w:r w:rsidRPr="00390F52">
        <w:rPr>
          <w:rFonts w:ascii="Times New Roman" w:hAnsi="Times New Roman"/>
          <w:i/>
          <w:sz w:val="18"/>
          <w:szCs w:val="18"/>
        </w:rPr>
        <w:t xml:space="preserve"> </w:t>
      </w:r>
      <w:r w:rsidRPr="00390F52">
        <w:rPr>
          <w:rFonts w:ascii="Times New Roman" w:hAnsi="Times New Roman"/>
          <w:sz w:val="18"/>
          <w:szCs w:val="18"/>
        </w:rPr>
        <w:t>- выплаты Концессионером процентов по соглашению(-ям) о предоставлении Акционерных займов в году “i” в ценах i-</w:t>
      </w:r>
      <w:proofErr w:type="spellStart"/>
      <w:r w:rsidRPr="00390F52">
        <w:rPr>
          <w:rFonts w:ascii="Times New Roman" w:hAnsi="Times New Roman"/>
          <w:sz w:val="18"/>
          <w:szCs w:val="18"/>
        </w:rPr>
        <w:t>го</w:t>
      </w:r>
      <w:proofErr w:type="spellEnd"/>
      <w:r w:rsidRPr="00390F52">
        <w:rPr>
          <w:rFonts w:ascii="Times New Roman" w:hAnsi="Times New Roman"/>
          <w:sz w:val="18"/>
          <w:szCs w:val="18"/>
        </w:rPr>
        <w:t xml:space="preserve"> года после уплаты налогов.</w:t>
      </w:r>
    </w:p>
    <w:p w14:paraId="0AE8D2A3" w14:textId="6690CFCE" w:rsidR="001D6829" w:rsidRPr="00390F52" w:rsidRDefault="001D6829" w:rsidP="00B77087">
      <w:pPr>
        <w:pStyle w:val="af0"/>
        <w:numPr>
          <w:ilvl w:val="1"/>
          <w:numId w:val="63"/>
        </w:numPr>
        <w:ind w:left="709" w:hanging="709"/>
        <w:rPr>
          <w:sz w:val="18"/>
          <w:szCs w:val="18"/>
        </w:rPr>
      </w:pPr>
      <w:r w:rsidRPr="00390F52">
        <w:rPr>
          <w:sz w:val="18"/>
          <w:szCs w:val="18"/>
        </w:rPr>
        <w:t xml:space="preserve">В целях осуществления контроля </w:t>
      </w:r>
      <w:proofErr w:type="spellStart"/>
      <w:r w:rsidRPr="00390F52">
        <w:rPr>
          <w:sz w:val="18"/>
          <w:szCs w:val="18"/>
        </w:rPr>
        <w:t>Концедентом</w:t>
      </w:r>
      <w:proofErr w:type="spellEnd"/>
      <w:r w:rsidRPr="00390F52">
        <w:rPr>
          <w:sz w:val="18"/>
          <w:szCs w:val="18"/>
        </w:rPr>
        <w:t xml:space="preserve"> целевого использования вложений Собственных инвестиций и средств Финансирующей организации для целей </w:t>
      </w:r>
      <w:r w:rsidR="00463EF2">
        <w:rPr>
          <w:sz w:val="18"/>
          <w:szCs w:val="18"/>
        </w:rPr>
        <w:t xml:space="preserve">реконструкции (модернизации) </w:t>
      </w:r>
      <w:r w:rsidRPr="00390F52">
        <w:rPr>
          <w:sz w:val="18"/>
          <w:szCs w:val="18"/>
        </w:rPr>
        <w:t>объекта соглашения должно соблюдаться следующее неравенство:</w:t>
      </w:r>
    </w:p>
    <w:p w14:paraId="20E55C02" w14:textId="77777777" w:rsidR="001D6829" w:rsidRPr="00390F52" w:rsidRDefault="001D6829" w:rsidP="001D6829">
      <w:pPr>
        <w:pStyle w:val="af0"/>
        <w:ind w:left="1224"/>
        <w:rPr>
          <w:sz w:val="18"/>
          <w:szCs w:val="18"/>
        </w:rPr>
      </w:pPr>
      <w:r w:rsidRPr="00390F52">
        <w:rPr>
          <w:position w:val="-10"/>
          <w:sz w:val="18"/>
          <w:szCs w:val="18"/>
        </w:rPr>
        <w:object w:dxaOrig="180" w:dyaOrig="340" w14:anchorId="1A6AE817">
          <v:shape id="_x0000_i1031" type="#_x0000_t75" style="width:9.1pt;height:15.15pt" o:ole="">
            <v:imagedata r:id="rId16" o:title=""/>
          </v:shape>
          <o:OLEObject Type="Embed" ProgID="Equation.3" ShapeID="_x0000_i1031" DrawAspect="Content" ObjectID="_1622359299" r:id="rId17"/>
        </w:object>
      </w:r>
      <w:r w:rsidRPr="00390F52">
        <w:rPr>
          <w:position w:val="-28"/>
          <w:sz w:val="18"/>
          <w:szCs w:val="18"/>
        </w:rPr>
        <w:object w:dxaOrig="2700" w:dyaOrig="680" w14:anchorId="125669CA">
          <v:shape id="_x0000_i1032" type="#_x0000_t75" style="width:132.65pt;height:33.35pt" o:ole="">
            <v:imagedata r:id="rId18" o:title=""/>
          </v:shape>
          <o:OLEObject Type="Embed" ProgID="Equation.3" ShapeID="_x0000_i1032" DrawAspect="Content" ObjectID="_1622359300" r:id="rId19"/>
        </w:object>
      </w:r>
      <w:r w:rsidRPr="00390F52">
        <w:rPr>
          <w:sz w:val="18"/>
          <w:szCs w:val="18"/>
        </w:rPr>
        <w:t xml:space="preserve"> </w:t>
      </w:r>
    </w:p>
    <w:p w14:paraId="1A077353" w14:textId="77777777" w:rsidR="001D6829" w:rsidRPr="00390F52" w:rsidRDefault="001D6829" w:rsidP="001D6829">
      <w:pPr>
        <w:pStyle w:val="a7"/>
        <w:spacing w:after="120"/>
        <w:ind w:left="709"/>
        <w:contextualSpacing w:val="0"/>
        <w:rPr>
          <w:rFonts w:ascii="Times New Roman" w:hAnsi="Times New Roman"/>
          <w:sz w:val="18"/>
          <w:szCs w:val="18"/>
        </w:rPr>
      </w:pPr>
      <w:r w:rsidRPr="00390F52">
        <w:rPr>
          <w:rFonts w:ascii="Times New Roman" w:hAnsi="Times New Roman"/>
          <w:sz w:val="18"/>
          <w:szCs w:val="18"/>
        </w:rPr>
        <w:t>где:</w:t>
      </w:r>
    </w:p>
    <w:p w14:paraId="2ADFEC47" w14:textId="77777777" w:rsidR="001D6829" w:rsidRPr="00390F52" w:rsidRDefault="001D6829" w:rsidP="001D6829">
      <w:pPr>
        <w:pStyle w:val="a7"/>
        <w:spacing w:after="120"/>
        <w:ind w:left="709"/>
        <w:contextualSpacing w:val="0"/>
        <w:jc w:val="both"/>
        <w:rPr>
          <w:rFonts w:ascii="Times New Roman" w:hAnsi="Times New Roman"/>
          <w:b/>
          <w:sz w:val="18"/>
          <w:szCs w:val="18"/>
          <w:lang w:val="en-US"/>
        </w:rPr>
      </w:pPr>
      <w:r w:rsidRPr="00390F52">
        <w:rPr>
          <w:rFonts w:ascii="Times New Roman" w:hAnsi="Times New Roman"/>
          <w:position w:val="-28"/>
          <w:sz w:val="18"/>
          <w:szCs w:val="18"/>
        </w:rPr>
        <w:object w:dxaOrig="1340" w:dyaOrig="680" w14:anchorId="18251D09">
          <v:shape id="_x0000_i1033" type="#_x0000_t75" style="width:68.95pt;height:33.35pt" o:ole="">
            <v:imagedata r:id="rId20" o:title=""/>
          </v:shape>
          <o:OLEObject Type="Embed" ProgID="Equation.3" ShapeID="_x0000_i1033" DrawAspect="Content" ObjectID="_1622359301" r:id="rId21"/>
        </w:object>
      </w:r>
    </w:p>
    <w:p w14:paraId="6B783150" w14:textId="0CA21BDE" w:rsidR="001D6829" w:rsidRPr="00390F52" w:rsidRDefault="001D6829" w:rsidP="001D6829">
      <w:pPr>
        <w:pStyle w:val="a7"/>
        <w:spacing w:after="120"/>
        <w:ind w:left="709"/>
        <w:contextualSpacing w:val="0"/>
        <w:jc w:val="both"/>
        <w:rPr>
          <w:rFonts w:ascii="Times New Roman" w:hAnsi="Times New Roman"/>
          <w:sz w:val="18"/>
          <w:szCs w:val="18"/>
        </w:rPr>
      </w:pPr>
      <w:r w:rsidRPr="00390F52">
        <w:rPr>
          <w:rFonts w:ascii="Times New Roman" w:hAnsi="Times New Roman"/>
          <w:i/>
          <w:sz w:val="18"/>
          <w:szCs w:val="18"/>
        </w:rPr>
        <w:t>РК</w:t>
      </w:r>
      <w:proofErr w:type="spellStart"/>
      <w:r w:rsidRPr="00390F52">
        <w:rPr>
          <w:rFonts w:ascii="Times New Roman" w:hAnsi="Times New Roman"/>
          <w:i/>
          <w:sz w:val="18"/>
          <w:szCs w:val="18"/>
          <w:vertAlign w:val="subscript"/>
          <w:lang w:val="en-US"/>
        </w:rPr>
        <w:t>i</w:t>
      </w:r>
      <w:proofErr w:type="spellEnd"/>
      <w:r w:rsidRPr="00390F52">
        <w:rPr>
          <w:rFonts w:ascii="Times New Roman" w:hAnsi="Times New Roman"/>
          <w:sz w:val="18"/>
          <w:szCs w:val="18"/>
        </w:rPr>
        <w:t xml:space="preserve"> – сумма Предельного размера расходов Концессионера на </w:t>
      </w:r>
      <w:r w:rsidR="00463EF2">
        <w:rPr>
          <w:rFonts w:ascii="Times New Roman" w:eastAsia="Times New Roman" w:hAnsi="Times New Roman"/>
          <w:sz w:val="18"/>
          <w:szCs w:val="18"/>
        </w:rPr>
        <w:t>реконструкцию (модернизацию)</w:t>
      </w:r>
      <w:r w:rsidRPr="00390F52">
        <w:rPr>
          <w:rFonts w:ascii="Times New Roman" w:hAnsi="Times New Roman"/>
          <w:sz w:val="18"/>
          <w:szCs w:val="18"/>
        </w:rPr>
        <w:t xml:space="preserve"> объекта соглашения, предусмотренная в Приложении № 8 к Концессионном соглашению, в </w:t>
      </w:r>
      <w:proofErr w:type="spellStart"/>
      <w:r w:rsidRPr="00390F52">
        <w:rPr>
          <w:rFonts w:ascii="Times New Roman" w:hAnsi="Times New Roman"/>
          <w:i/>
          <w:sz w:val="18"/>
          <w:szCs w:val="18"/>
          <w:lang w:val="en-US"/>
        </w:rPr>
        <w:t>i</w:t>
      </w:r>
      <w:proofErr w:type="spellEnd"/>
      <w:r w:rsidRPr="00390F52">
        <w:rPr>
          <w:rFonts w:ascii="Times New Roman" w:hAnsi="Times New Roman"/>
          <w:sz w:val="18"/>
          <w:szCs w:val="18"/>
        </w:rPr>
        <w:t>-том календарном году с даты заключения Концессионного соглашения;</w:t>
      </w:r>
    </w:p>
    <w:p w14:paraId="7D08BBE0" w14:textId="77777777" w:rsidR="001D6829" w:rsidRPr="00390F52" w:rsidRDefault="001D6829" w:rsidP="001D6829">
      <w:pPr>
        <w:pStyle w:val="a7"/>
        <w:spacing w:after="120"/>
        <w:ind w:left="709"/>
        <w:contextualSpacing w:val="0"/>
        <w:jc w:val="both"/>
        <w:rPr>
          <w:rFonts w:ascii="Times New Roman" w:hAnsi="Times New Roman"/>
          <w:sz w:val="18"/>
          <w:szCs w:val="18"/>
        </w:rPr>
      </w:pPr>
      <w:r w:rsidRPr="00390F52">
        <w:rPr>
          <w:rFonts w:ascii="Times New Roman" w:hAnsi="Times New Roman"/>
          <w:i/>
          <w:sz w:val="18"/>
          <w:szCs w:val="18"/>
        </w:rPr>
        <w:t xml:space="preserve">СД </w:t>
      </w:r>
      <w:r w:rsidRPr="00390F52">
        <w:rPr>
          <w:rFonts w:ascii="Times New Roman" w:hAnsi="Times New Roman"/>
          <w:sz w:val="18"/>
          <w:szCs w:val="18"/>
        </w:rPr>
        <w:t>– величина ссудной задолженности Концессионера по Соглашениям о финансировании (срочная и просроченная) на Дату прекращения концессионного соглашения;</w:t>
      </w:r>
    </w:p>
    <w:p w14:paraId="531C7D48" w14:textId="77777777" w:rsidR="001D6829" w:rsidRPr="00390F52" w:rsidRDefault="001D6829" w:rsidP="001D6829">
      <w:pPr>
        <w:pStyle w:val="af8"/>
        <w:ind w:left="709"/>
        <w:jc w:val="both"/>
        <w:rPr>
          <w:sz w:val="18"/>
          <w:szCs w:val="18"/>
        </w:rPr>
      </w:pPr>
      <w:proofErr w:type="spellStart"/>
      <w:r w:rsidRPr="00390F52">
        <w:rPr>
          <w:i/>
          <w:sz w:val="18"/>
          <w:szCs w:val="18"/>
        </w:rPr>
        <w:t>УК</w:t>
      </w:r>
      <w:r w:rsidRPr="00390F52">
        <w:rPr>
          <w:i/>
          <w:sz w:val="18"/>
          <w:szCs w:val="18"/>
          <w:vertAlign w:val="subscript"/>
        </w:rPr>
        <w:t>i</w:t>
      </w:r>
      <w:proofErr w:type="spellEnd"/>
      <w:r w:rsidRPr="00390F52">
        <w:rPr>
          <w:sz w:val="18"/>
          <w:szCs w:val="18"/>
        </w:rPr>
        <w:t xml:space="preserve"> – фактические Собственные инвестиции в форме вкладов в имущество и (или) приобретения акций Концессионера в году “i” в ценах i-</w:t>
      </w:r>
      <w:proofErr w:type="spellStart"/>
      <w:r w:rsidRPr="00390F52">
        <w:rPr>
          <w:sz w:val="18"/>
          <w:szCs w:val="18"/>
        </w:rPr>
        <w:t>го</w:t>
      </w:r>
      <w:proofErr w:type="spellEnd"/>
      <w:r w:rsidRPr="00390F52">
        <w:rPr>
          <w:sz w:val="18"/>
          <w:szCs w:val="18"/>
        </w:rPr>
        <w:t xml:space="preserve"> года; </w:t>
      </w:r>
    </w:p>
    <w:p w14:paraId="06FF0535" w14:textId="77777777" w:rsidR="001D6829" w:rsidRPr="00390F52" w:rsidRDefault="001D6829" w:rsidP="001D6829">
      <w:pPr>
        <w:pStyle w:val="af8"/>
        <w:ind w:left="709"/>
        <w:jc w:val="both"/>
        <w:rPr>
          <w:sz w:val="18"/>
          <w:szCs w:val="18"/>
        </w:rPr>
      </w:pPr>
      <w:proofErr w:type="spellStart"/>
      <w:r w:rsidRPr="00390F52">
        <w:rPr>
          <w:i/>
          <w:sz w:val="18"/>
          <w:szCs w:val="18"/>
        </w:rPr>
        <w:t>СФ</w:t>
      </w:r>
      <w:r w:rsidRPr="00390F52">
        <w:rPr>
          <w:i/>
          <w:sz w:val="18"/>
          <w:szCs w:val="18"/>
          <w:vertAlign w:val="subscript"/>
        </w:rPr>
        <w:t>i</w:t>
      </w:r>
      <w:proofErr w:type="spellEnd"/>
      <w:r w:rsidRPr="00390F52">
        <w:rPr>
          <w:i/>
          <w:sz w:val="18"/>
          <w:szCs w:val="18"/>
        </w:rPr>
        <w:t xml:space="preserve"> </w:t>
      </w:r>
      <w:r w:rsidRPr="00390F52">
        <w:rPr>
          <w:sz w:val="18"/>
          <w:szCs w:val="18"/>
        </w:rPr>
        <w:t>- фактические Собственные инвестиции в форме Акционерных займов в году “i” в ценах i-</w:t>
      </w:r>
      <w:proofErr w:type="spellStart"/>
      <w:r w:rsidRPr="00390F52">
        <w:rPr>
          <w:sz w:val="18"/>
          <w:szCs w:val="18"/>
        </w:rPr>
        <w:t>го</w:t>
      </w:r>
      <w:proofErr w:type="spellEnd"/>
      <w:r w:rsidRPr="00390F52">
        <w:rPr>
          <w:sz w:val="18"/>
          <w:szCs w:val="18"/>
        </w:rPr>
        <w:t xml:space="preserve"> года; </w:t>
      </w:r>
    </w:p>
    <w:p w14:paraId="007771C3" w14:textId="77777777" w:rsidR="001D6829" w:rsidRPr="00390F52" w:rsidRDefault="001D6829" w:rsidP="001D6829">
      <w:pPr>
        <w:pStyle w:val="a7"/>
        <w:spacing w:after="200"/>
        <w:ind w:left="709"/>
        <w:contextualSpacing w:val="0"/>
        <w:jc w:val="both"/>
        <w:rPr>
          <w:rFonts w:ascii="Times New Roman" w:hAnsi="Times New Roman"/>
          <w:sz w:val="18"/>
          <w:szCs w:val="18"/>
        </w:rPr>
      </w:pPr>
      <w:r w:rsidRPr="00390F52">
        <w:rPr>
          <w:rFonts w:ascii="Times New Roman" w:hAnsi="Times New Roman"/>
          <w:i/>
          <w:sz w:val="18"/>
          <w:szCs w:val="18"/>
          <w:lang w:val="en-US"/>
        </w:rPr>
        <w:t>k</w:t>
      </w:r>
      <w:r w:rsidRPr="00390F52">
        <w:rPr>
          <w:rFonts w:ascii="Times New Roman" w:hAnsi="Times New Roman"/>
          <w:sz w:val="18"/>
          <w:szCs w:val="18"/>
        </w:rPr>
        <w:t xml:space="preserve"> – календарный год досрочного прекращения Концессионного соглашения. </w:t>
      </w:r>
    </w:p>
    <w:p w14:paraId="0153FF77" w14:textId="5D162947" w:rsidR="001D6829" w:rsidRPr="00390F52" w:rsidRDefault="001D6829" w:rsidP="00B77087">
      <w:pPr>
        <w:pStyle w:val="af0"/>
        <w:numPr>
          <w:ilvl w:val="1"/>
          <w:numId w:val="63"/>
        </w:numPr>
        <w:ind w:left="709" w:hanging="709"/>
        <w:rPr>
          <w:sz w:val="18"/>
          <w:szCs w:val="18"/>
        </w:rPr>
      </w:pPr>
      <w:bookmarkStart w:id="37" w:name="_Ref474284440"/>
      <w:r w:rsidRPr="00390F52">
        <w:rPr>
          <w:sz w:val="18"/>
          <w:szCs w:val="18"/>
        </w:rPr>
        <w:t xml:space="preserve">Расходы на прекращение, указанные пункте </w:t>
      </w:r>
      <w:r w:rsidRPr="00390F52">
        <w:rPr>
          <w:sz w:val="18"/>
          <w:szCs w:val="18"/>
        </w:rPr>
        <w:fldChar w:fldCharType="begin"/>
      </w:r>
      <w:r w:rsidRPr="00390F52">
        <w:rPr>
          <w:sz w:val="18"/>
          <w:szCs w:val="18"/>
        </w:rPr>
        <w:instrText xml:space="preserve"> REF _Ref474278622 \r \h  \* MERGEFORMAT </w:instrText>
      </w:r>
      <w:r w:rsidRPr="00390F52">
        <w:rPr>
          <w:sz w:val="18"/>
          <w:szCs w:val="18"/>
        </w:rPr>
      </w:r>
      <w:r w:rsidRPr="00390F52">
        <w:rPr>
          <w:sz w:val="18"/>
          <w:szCs w:val="18"/>
        </w:rPr>
        <w:fldChar w:fldCharType="separate"/>
      </w:r>
      <w:r w:rsidR="00D9720B">
        <w:rPr>
          <w:sz w:val="18"/>
          <w:szCs w:val="18"/>
        </w:rPr>
        <w:t>1.5.3</w:t>
      </w:r>
      <w:r w:rsidRPr="00390F52">
        <w:rPr>
          <w:sz w:val="18"/>
          <w:szCs w:val="18"/>
        </w:rPr>
        <w:fldChar w:fldCharType="end"/>
      </w:r>
      <w:r w:rsidRPr="00390F52">
        <w:rPr>
          <w:sz w:val="18"/>
          <w:szCs w:val="18"/>
        </w:rPr>
        <w:t xml:space="preserve"> Приложения, могут включать:</w:t>
      </w:r>
      <w:bookmarkEnd w:id="37"/>
    </w:p>
    <w:p w14:paraId="0E7C1F7F" w14:textId="07493200" w:rsidR="001D6829" w:rsidRPr="00390F52" w:rsidRDefault="001D6829" w:rsidP="00B77087">
      <w:pPr>
        <w:pStyle w:val="af0"/>
        <w:numPr>
          <w:ilvl w:val="2"/>
          <w:numId w:val="63"/>
        </w:numPr>
        <w:ind w:hanging="657"/>
        <w:rPr>
          <w:sz w:val="18"/>
          <w:szCs w:val="18"/>
        </w:rPr>
      </w:pPr>
      <w:bookmarkStart w:id="38" w:name="_Ref409732821"/>
      <w:r w:rsidRPr="00390F52">
        <w:rPr>
          <w:sz w:val="18"/>
          <w:szCs w:val="18"/>
        </w:rPr>
        <w:t xml:space="preserve">расходы Концессионера, возникающие в связи с необходимостью оплаты товаров, работ или услуг третьих лиц, которых Концессионер имеет право привлечь для исполнения своих обязательств по Концессионному соглашению, выполненных (поставленных), но не оплаченных на Дату прекращения концессионного соглашения в той части, в которой такие суммы не покрываются выплаченными ранее авансами, при условии, что размер такой оплаты не может превышать общую сумму оплаты работ (услуг) (включая НДС) по соответствующему договору или предельный размер расходов на </w:t>
      </w:r>
      <w:r w:rsidR="00463EF2">
        <w:rPr>
          <w:sz w:val="18"/>
          <w:szCs w:val="18"/>
        </w:rPr>
        <w:t xml:space="preserve">реконструкцию (модернизацию) </w:t>
      </w:r>
      <w:r w:rsidRPr="00390F52">
        <w:rPr>
          <w:sz w:val="18"/>
          <w:szCs w:val="18"/>
        </w:rPr>
        <w:t>объекта соглашения;</w:t>
      </w:r>
      <w:bookmarkEnd w:id="38"/>
    </w:p>
    <w:p w14:paraId="4AD11101" w14:textId="77777777" w:rsidR="001D6829" w:rsidRPr="00390F52" w:rsidRDefault="001D6829" w:rsidP="00B77087">
      <w:pPr>
        <w:pStyle w:val="af0"/>
        <w:numPr>
          <w:ilvl w:val="2"/>
          <w:numId w:val="63"/>
        </w:numPr>
        <w:ind w:hanging="657"/>
        <w:rPr>
          <w:sz w:val="18"/>
          <w:szCs w:val="18"/>
        </w:rPr>
      </w:pPr>
      <w:bookmarkStart w:id="39" w:name="_Ref474319905"/>
      <w:bookmarkStart w:id="40" w:name="_Ref409732871"/>
      <w:r w:rsidRPr="00390F52">
        <w:rPr>
          <w:sz w:val="18"/>
          <w:szCs w:val="18"/>
        </w:rPr>
        <w:t xml:space="preserve">любые суммы (включая штрафы, неустойки, возмещение убытков), подлежащие уплате третьим лицам в связи с досрочным прекращением договоров с такими третьими лицами, заключенных </w:t>
      </w:r>
      <w:bookmarkEnd w:id="39"/>
      <w:r w:rsidRPr="00390F52">
        <w:rPr>
          <w:sz w:val="18"/>
          <w:szCs w:val="18"/>
        </w:rPr>
        <w:t>в целях исполнения обязательств Концессионера по Концессионному соглашению;</w:t>
      </w:r>
    </w:p>
    <w:p w14:paraId="518637F4" w14:textId="77777777" w:rsidR="001D6829" w:rsidRPr="00390F52" w:rsidRDefault="001D6829" w:rsidP="00B77087">
      <w:pPr>
        <w:pStyle w:val="af0"/>
        <w:numPr>
          <w:ilvl w:val="2"/>
          <w:numId w:val="63"/>
        </w:numPr>
        <w:ind w:hanging="657"/>
        <w:rPr>
          <w:sz w:val="18"/>
          <w:szCs w:val="18"/>
        </w:rPr>
      </w:pPr>
      <w:r w:rsidRPr="00390F52">
        <w:rPr>
          <w:sz w:val="18"/>
          <w:szCs w:val="18"/>
        </w:rPr>
        <w:t>Расходы на демобилизацию;</w:t>
      </w:r>
      <w:bookmarkEnd w:id="40"/>
    </w:p>
    <w:p w14:paraId="251D730B" w14:textId="77777777" w:rsidR="001D6829" w:rsidRPr="00390F52" w:rsidRDefault="001D6829" w:rsidP="00B77087">
      <w:pPr>
        <w:pStyle w:val="af0"/>
        <w:numPr>
          <w:ilvl w:val="2"/>
          <w:numId w:val="63"/>
        </w:numPr>
        <w:ind w:hanging="657"/>
        <w:rPr>
          <w:sz w:val="18"/>
          <w:szCs w:val="18"/>
        </w:rPr>
      </w:pPr>
      <w:bookmarkStart w:id="41" w:name="_Ref409732884"/>
      <w:r w:rsidRPr="00390F52">
        <w:rPr>
          <w:sz w:val="18"/>
          <w:szCs w:val="18"/>
        </w:rPr>
        <w:t>выходные пособия и иные платежи работникам Концессионера, которые были или будут уплачены Концессионером в связи с Досрочным прекращением концессионного соглашения;</w:t>
      </w:r>
      <w:bookmarkEnd w:id="41"/>
    </w:p>
    <w:p w14:paraId="75D339F2" w14:textId="77777777" w:rsidR="001D6829" w:rsidRPr="00390F52" w:rsidRDefault="001D6829" w:rsidP="00B77087">
      <w:pPr>
        <w:pStyle w:val="af0"/>
        <w:numPr>
          <w:ilvl w:val="2"/>
          <w:numId w:val="63"/>
        </w:numPr>
        <w:ind w:hanging="657"/>
        <w:rPr>
          <w:sz w:val="18"/>
          <w:szCs w:val="18"/>
        </w:rPr>
      </w:pPr>
      <w:bookmarkStart w:id="42" w:name="_Ref409732830"/>
      <w:bookmarkStart w:id="43" w:name="_Ref413344515"/>
      <w:bookmarkStart w:id="44" w:name="_Ref474319917"/>
      <w:r w:rsidRPr="00390F52">
        <w:rPr>
          <w:sz w:val="18"/>
          <w:szCs w:val="18"/>
        </w:rPr>
        <w:lastRenderedPageBreak/>
        <w:t>Расходы на консервацию Объекта соглашения</w:t>
      </w:r>
      <w:bookmarkEnd w:id="42"/>
      <w:bookmarkEnd w:id="43"/>
      <w:r w:rsidRPr="00390F52">
        <w:rPr>
          <w:sz w:val="18"/>
          <w:szCs w:val="18"/>
        </w:rPr>
        <w:t xml:space="preserve">, за исключением случая, когда по соглашению Сторон обязанности по консервации Объекта соглашения возложены на </w:t>
      </w:r>
      <w:proofErr w:type="spellStart"/>
      <w:r w:rsidRPr="00390F52">
        <w:rPr>
          <w:sz w:val="18"/>
          <w:szCs w:val="18"/>
        </w:rPr>
        <w:t>Концедента</w:t>
      </w:r>
      <w:proofErr w:type="spellEnd"/>
      <w:r w:rsidRPr="00390F52">
        <w:rPr>
          <w:sz w:val="18"/>
          <w:szCs w:val="18"/>
        </w:rPr>
        <w:t>;</w:t>
      </w:r>
      <w:bookmarkEnd w:id="44"/>
    </w:p>
    <w:p w14:paraId="4362E7A9" w14:textId="1E67A760" w:rsidR="001D6829" w:rsidRPr="00390F52" w:rsidRDefault="001D6829" w:rsidP="001D6829">
      <w:pPr>
        <w:pStyle w:val="af8"/>
        <w:ind w:left="709"/>
        <w:jc w:val="both"/>
        <w:rPr>
          <w:sz w:val="18"/>
          <w:szCs w:val="18"/>
        </w:rPr>
      </w:pPr>
      <w:r w:rsidRPr="00390F52">
        <w:rPr>
          <w:sz w:val="18"/>
          <w:szCs w:val="18"/>
        </w:rPr>
        <w:t xml:space="preserve">при условии, что указанные в подпунктах </w:t>
      </w:r>
      <w:r w:rsidRPr="00390F52">
        <w:rPr>
          <w:sz w:val="18"/>
          <w:szCs w:val="18"/>
        </w:rPr>
        <w:fldChar w:fldCharType="begin"/>
      </w:r>
      <w:r w:rsidRPr="00390F52">
        <w:rPr>
          <w:sz w:val="18"/>
          <w:szCs w:val="18"/>
        </w:rPr>
        <w:instrText xml:space="preserve"> REF _Ref409732821 \r \h  \* MERGEFORMAT </w:instrText>
      </w:r>
      <w:r w:rsidRPr="00390F52">
        <w:rPr>
          <w:sz w:val="18"/>
          <w:szCs w:val="18"/>
        </w:rPr>
      </w:r>
      <w:r w:rsidRPr="00390F52">
        <w:rPr>
          <w:sz w:val="18"/>
          <w:szCs w:val="18"/>
        </w:rPr>
        <w:fldChar w:fldCharType="separate"/>
      </w:r>
      <w:r w:rsidR="00D9720B">
        <w:rPr>
          <w:sz w:val="18"/>
          <w:szCs w:val="18"/>
        </w:rPr>
        <w:t>5.4.1</w:t>
      </w:r>
      <w:r w:rsidRPr="00390F52">
        <w:rPr>
          <w:sz w:val="18"/>
          <w:szCs w:val="18"/>
        </w:rPr>
        <w:fldChar w:fldCharType="end"/>
      </w:r>
      <w:r w:rsidRPr="00390F52">
        <w:rPr>
          <w:sz w:val="18"/>
          <w:szCs w:val="18"/>
        </w:rPr>
        <w:t xml:space="preserve"> – </w:t>
      </w:r>
      <w:r w:rsidRPr="00390F52">
        <w:rPr>
          <w:sz w:val="18"/>
          <w:szCs w:val="18"/>
        </w:rPr>
        <w:fldChar w:fldCharType="begin"/>
      </w:r>
      <w:r w:rsidRPr="00390F52">
        <w:rPr>
          <w:sz w:val="18"/>
          <w:szCs w:val="18"/>
        </w:rPr>
        <w:instrText xml:space="preserve"> REF _Ref413344515 \r \h  \* MERGEFORMAT </w:instrText>
      </w:r>
      <w:r w:rsidRPr="00390F52">
        <w:rPr>
          <w:sz w:val="18"/>
          <w:szCs w:val="18"/>
        </w:rPr>
      </w:r>
      <w:r w:rsidRPr="00390F52">
        <w:rPr>
          <w:sz w:val="18"/>
          <w:szCs w:val="18"/>
        </w:rPr>
        <w:fldChar w:fldCharType="separate"/>
      </w:r>
      <w:r w:rsidR="00D9720B">
        <w:rPr>
          <w:sz w:val="18"/>
          <w:szCs w:val="18"/>
        </w:rPr>
        <w:t>5.4.5</w:t>
      </w:r>
      <w:r w:rsidRPr="00390F52">
        <w:rPr>
          <w:sz w:val="18"/>
          <w:szCs w:val="18"/>
        </w:rPr>
        <w:fldChar w:fldCharType="end"/>
      </w:r>
      <w:r w:rsidRPr="00390F52">
        <w:rPr>
          <w:sz w:val="18"/>
          <w:szCs w:val="18"/>
        </w:rPr>
        <w:t xml:space="preserve"> настоящего пункта </w:t>
      </w:r>
      <w:r w:rsidRPr="00390F52">
        <w:rPr>
          <w:sz w:val="18"/>
          <w:szCs w:val="18"/>
        </w:rPr>
        <w:fldChar w:fldCharType="begin"/>
      </w:r>
      <w:r w:rsidRPr="00390F52">
        <w:rPr>
          <w:sz w:val="18"/>
          <w:szCs w:val="18"/>
        </w:rPr>
        <w:instrText xml:space="preserve"> REF _Ref474284440 \r \h  \* MERGEFORMAT </w:instrText>
      </w:r>
      <w:r w:rsidRPr="00390F52">
        <w:rPr>
          <w:sz w:val="18"/>
          <w:szCs w:val="18"/>
        </w:rPr>
      </w:r>
      <w:r w:rsidRPr="00390F52">
        <w:rPr>
          <w:sz w:val="18"/>
          <w:szCs w:val="18"/>
        </w:rPr>
        <w:fldChar w:fldCharType="separate"/>
      </w:r>
      <w:r w:rsidR="00D9720B">
        <w:rPr>
          <w:sz w:val="18"/>
          <w:szCs w:val="18"/>
        </w:rPr>
        <w:t>5.4</w:t>
      </w:r>
      <w:r w:rsidRPr="00390F52">
        <w:rPr>
          <w:sz w:val="18"/>
          <w:szCs w:val="18"/>
        </w:rPr>
        <w:fldChar w:fldCharType="end"/>
      </w:r>
      <w:r w:rsidRPr="00390F52">
        <w:rPr>
          <w:sz w:val="18"/>
          <w:szCs w:val="18"/>
        </w:rPr>
        <w:t xml:space="preserve"> Приложения виды расходов: </w:t>
      </w:r>
    </w:p>
    <w:p w14:paraId="445E03DA" w14:textId="77777777" w:rsidR="001D6829" w:rsidRPr="00390F52" w:rsidRDefault="001D6829" w:rsidP="00B77087">
      <w:pPr>
        <w:pStyle w:val="af0"/>
        <w:numPr>
          <w:ilvl w:val="3"/>
          <w:numId w:val="12"/>
        </w:numPr>
        <w:rPr>
          <w:sz w:val="18"/>
          <w:szCs w:val="18"/>
        </w:rPr>
      </w:pPr>
      <w:r w:rsidRPr="00390F52">
        <w:rPr>
          <w:sz w:val="18"/>
          <w:szCs w:val="18"/>
        </w:rPr>
        <w:t xml:space="preserve">были понесены в рамках Проекта, в том числе, в рамках заключенных Договоров по проекту; и </w:t>
      </w:r>
    </w:p>
    <w:p w14:paraId="65C6AAA5" w14:textId="77777777" w:rsidR="001D6829" w:rsidRPr="00390F52" w:rsidRDefault="001D6829" w:rsidP="00B77087">
      <w:pPr>
        <w:pStyle w:val="af0"/>
        <w:numPr>
          <w:ilvl w:val="3"/>
          <w:numId w:val="12"/>
        </w:numPr>
        <w:rPr>
          <w:sz w:val="18"/>
          <w:szCs w:val="18"/>
        </w:rPr>
      </w:pPr>
      <w:r w:rsidRPr="00390F52">
        <w:rPr>
          <w:sz w:val="18"/>
          <w:szCs w:val="18"/>
        </w:rPr>
        <w:t xml:space="preserve">имеют необходимое документальное подтверждение; и </w:t>
      </w:r>
    </w:p>
    <w:p w14:paraId="118D5DBA" w14:textId="1D2B420C" w:rsidR="001D6829" w:rsidRPr="00390F52" w:rsidRDefault="001D6829" w:rsidP="00B77087">
      <w:pPr>
        <w:pStyle w:val="af0"/>
        <w:numPr>
          <w:ilvl w:val="3"/>
          <w:numId w:val="12"/>
        </w:numPr>
        <w:rPr>
          <w:sz w:val="18"/>
          <w:szCs w:val="18"/>
        </w:rPr>
      </w:pPr>
      <w:r w:rsidRPr="00390F52">
        <w:rPr>
          <w:sz w:val="18"/>
          <w:szCs w:val="18"/>
        </w:rPr>
        <w:t xml:space="preserve">соответствуют рыночной конъюнктуре цен на Дату прекращения концессионного соглашения (в части расходов, указанных в подпунктах </w:t>
      </w:r>
      <w:r w:rsidRPr="00390F52">
        <w:rPr>
          <w:sz w:val="18"/>
          <w:szCs w:val="18"/>
        </w:rPr>
        <w:fldChar w:fldCharType="begin"/>
      </w:r>
      <w:r w:rsidRPr="00390F52">
        <w:rPr>
          <w:sz w:val="18"/>
          <w:szCs w:val="18"/>
        </w:rPr>
        <w:instrText xml:space="preserve"> REF _Ref409732871 \r \h  \* MERGEFORMAT </w:instrText>
      </w:r>
      <w:r w:rsidRPr="00390F52">
        <w:rPr>
          <w:sz w:val="18"/>
          <w:szCs w:val="18"/>
        </w:rPr>
      </w:r>
      <w:r w:rsidRPr="00390F52">
        <w:rPr>
          <w:sz w:val="18"/>
          <w:szCs w:val="18"/>
        </w:rPr>
        <w:fldChar w:fldCharType="separate"/>
      </w:r>
      <w:r w:rsidR="00D9720B">
        <w:rPr>
          <w:sz w:val="18"/>
          <w:szCs w:val="18"/>
        </w:rPr>
        <w:t>5.4.2</w:t>
      </w:r>
      <w:r w:rsidRPr="00390F52">
        <w:rPr>
          <w:sz w:val="18"/>
          <w:szCs w:val="18"/>
        </w:rPr>
        <w:fldChar w:fldCharType="end"/>
      </w:r>
      <w:r w:rsidRPr="00390F52">
        <w:rPr>
          <w:sz w:val="18"/>
          <w:szCs w:val="18"/>
        </w:rPr>
        <w:t xml:space="preserve"> – </w:t>
      </w:r>
      <w:r w:rsidRPr="00390F52">
        <w:rPr>
          <w:sz w:val="18"/>
          <w:szCs w:val="18"/>
        </w:rPr>
        <w:fldChar w:fldCharType="begin"/>
      </w:r>
      <w:r w:rsidRPr="00390F52">
        <w:rPr>
          <w:sz w:val="18"/>
          <w:szCs w:val="18"/>
        </w:rPr>
        <w:instrText xml:space="preserve"> REF _Ref409732830 \r \h  \* MERGEFORMAT </w:instrText>
      </w:r>
      <w:r w:rsidRPr="00390F52">
        <w:rPr>
          <w:sz w:val="18"/>
          <w:szCs w:val="18"/>
        </w:rPr>
      </w:r>
      <w:r w:rsidRPr="00390F52">
        <w:rPr>
          <w:sz w:val="18"/>
          <w:szCs w:val="18"/>
        </w:rPr>
        <w:fldChar w:fldCharType="separate"/>
      </w:r>
      <w:r w:rsidR="00D9720B">
        <w:rPr>
          <w:sz w:val="18"/>
          <w:szCs w:val="18"/>
        </w:rPr>
        <w:t>5.4.5</w:t>
      </w:r>
      <w:r w:rsidRPr="00390F52">
        <w:rPr>
          <w:sz w:val="18"/>
          <w:szCs w:val="18"/>
        </w:rPr>
        <w:fldChar w:fldCharType="end"/>
      </w:r>
      <w:r w:rsidRPr="00390F52">
        <w:rPr>
          <w:sz w:val="18"/>
          <w:szCs w:val="18"/>
        </w:rPr>
        <w:t xml:space="preserve"> настоящего пункта </w:t>
      </w:r>
      <w:r w:rsidRPr="00390F52">
        <w:rPr>
          <w:sz w:val="18"/>
          <w:szCs w:val="18"/>
        </w:rPr>
        <w:fldChar w:fldCharType="begin"/>
      </w:r>
      <w:r w:rsidRPr="00390F52">
        <w:rPr>
          <w:sz w:val="18"/>
          <w:szCs w:val="18"/>
        </w:rPr>
        <w:instrText xml:space="preserve"> REF _Ref474284440 \r \h  \* MERGEFORMAT </w:instrText>
      </w:r>
      <w:r w:rsidRPr="00390F52">
        <w:rPr>
          <w:sz w:val="18"/>
          <w:szCs w:val="18"/>
        </w:rPr>
      </w:r>
      <w:r w:rsidRPr="00390F52">
        <w:rPr>
          <w:sz w:val="18"/>
          <w:szCs w:val="18"/>
        </w:rPr>
        <w:fldChar w:fldCharType="separate"/>
      </w:r>
      <w:r w:rsidR="00D9720B">
        <w:rPr>
          <w:sz w:val="18"/>
          <w:szCs w:val="18"/>
        </w:rPr>
        <w:t>5.4</w:t>
      </w:r>
      <w:r w:rsidRPr="00390F52">
        <w:rPr>
          <w:sz w:val="18"/>
          <w:szCs w:val="18"/>
        </w:rPr>
        <w:fldChar w:fldCharType="end"/>
      </w:r>
      <w:r w:rsidRPr="00390F52">
        <w:rPr>
          <w:sz w:val="18"/>
          <w:szCs w:val="18"/>
        </w:rPr>
        <w:t xml:space="preserve"> Приложения); и </w:t>
      </w:r>
    </w:p>
    <w:p w14:paraId="77515D9E" w14:textId="77777777" w:rsidR="001D6829" w:rsidRPr="00390F52" w:rsidRDefault="001D6829" w:rsidP="00B77087">
      <w:pPr>
        <w:pStyle w:val="af0"/>
        <w:numPr>
          <w:ilvl w:val="3"/>
          <w:numId w:val="12"/>
        </w:numPr>
        <w:rPr>
          <w:sz w:val="18"/>
          <w:szCs w:val="18"/>
        </w:rPr>
      </w:pPr>
      <w:r w:rsidRPr="00390F52">
        <w:rPr>
          <w:sz w:val="18"/>
          <w:szCs w:val="18"/>
        </w:rPr>
        <w:t xml:space="preserve">Концессионер и соответствующий контрагент Концессионера приложили все разумные усилия для снижения указанных расходов; и </w:t>
      </w:r>
    </w:p>
    <w:p w14:paraId="07816752" w14:textId="278CA5ED" w:rsidR="001D6829" w:rsidRPr="00390F52" w:rsidRDefault="001D6829" w:rsidP="00B77087">
      <w:pPr>
        <w:pStyle w:val="af0"/>
        <w:numPr>
          <w:ilvl w:val="3"/>
          <w:numId w:val="12"/>
        </w:numPr>
        <w:rPr>
          <w:sz w:val="18"/>
          <w:szCs w:val="18"/>
        </w:rPr>
      </w:pPr>
      <w:r w:rsidRPr="00390F52">
        <w:rPr>
          <w:sz w:val="18"/>
          <w:szCs w:val="18"/>
        </w:rPr>
        <w:t xml:space="preserve">сумма возмещаемых расходов, указанных в подпунктах </w:t>
      </w:r>
      <w:r w:rsidRPr="00390F52">
        <w:rPr>
          <w:sz w:val="18"/>
          <w:szCs w:val="18"/>
        </w:rPr>
        <w:fldChar w:fldCharType="begin"/>
      </w:r>
      <w:r w:rsidRPr="00390F52">
        <w:rPr>
          <w:sz w:val="18"/>
          <w:szCs w:val="18"/>
        </w:rPr>
        <w:instrText xml:space="preserve"> REF _Ref409732871 \r \h  \* MERGEFORMAT </w:instrText>
      </w:r>
      <w:r w:rsidRPr="00390F52">
        <w:rPr>
          <w:sz w:val="18"/>
          <w:szCs w:val="18"/>
        </w:rPr>
      </w:r>
      <w:r w:rsidRPr="00390F52">
        <w:rPr>
          <w:sz w:val="18"/>
          <w:szCs w:val="18"/>
        </w:rPr>
        <w:fldChar w:fldCharType="separate"/>
      </w:r>
      <w:r w:rsidR="00D9720B">
        <w:rPr>
          <w:sz w:val="18"/>
          <w:szCs w:val="18"/>
        </w:rPr>
        <w:t>5.4.2</w:t>
      </w:r>
      <w:r w:rsidRPr="00390F52">
        <w:rPr>
          <w:sz w:val="18"/>
          <w:szCs w:val="18"/>
        </w:rPr>
        <w:fldChar w:fldCharType="end"/>
      </w:r>
      <w:r w:rsidRPr="00390F52">
        <w:rPr>
          <w:sz w:val="18"/>
          <w:szCs w:val="18"/>
        </w:rPr>
        <w:t xml:space="preserve"> – </w:t>
      </w:r>
      <w:r w:rsidRPr="00390F52">
        <w:rPr>
          <w:sz w:val="18"/>
          <w:szCs w:val="18"/>
        </w:rPr>
        <w:fldChar w:fldCharType="begin"/>
      </w:r>
      <w:r w:rsidRPr="00390F52">
        <w:rPr>
          <w:sz w:val="18"/>
          <w:szCs w:val="18"/>
        </w:rPr>
        <w:instrText xml:space="preserve"> REF _Ref409732830 \r \h  \* MERGEFORMAT </w:instrText>
      </w:r>
      <w:r w:rsidRPr="00390F52">
        <w:rPr>
          <w:sz w:val="18"/>
          <w:szCs w:val="18"/>
        </w:rPr>
      </w:r>
      <w:r w:rsidRPr="00390F52">
        <w:rPr>
          <w:sz w:val="18"/>
          <w:szCs w:val="18"/>
        </w:rPr>
        <w:fldChar w:fldCharType="separate"/>
      </w:r>
      <w:r w:rsidR="00D9720B">
        <w:rPr>
          <w:sz w:val="18"/>
          <w:szCs w:val="18"/>
        </w:rPr>
        <w:t>5.4.5</w:t>
      </w:r>
      <w:r w:rsidRPr="00390F52">
        <w:rPr>
          <w:sz w:val="18"/>
          <w:szCs w:val="18"/>
        </w:rPr>
        <w:fldChar w:fldCharType="end"/>
      </w:r>
      <w:r w:rsidRPr="00390F52">
        <w:rPr>
          <w:sz w:val="18"/>
          <w:szCs w:val="18"/>
        </w:rPr>
        <w:t xml:space="preserve"> настоящего Приложения, не превышает 5% (Пять процентов) от предельного размера расходов Концессионера на</w:t>
      </w:r>
      <w:r w:rsidR="00463EF2">
        <w:rPr>
          <w:sz w:val="18"/>
          <w:szCs w:val="18"/>
        </w:rPr>
        <w:t xml:space="preserve"> реконструкцию (модернизацию) </w:t>
      </w:r>
      <w:r w:rsidRPr="00390F52">
        <w:rPr>
          <w:sz w:val="18"/>
          <w:szCs w:val="18"/>
        </w:rPr>
        <w:t>объекта соглашения.</w:t>
      </w:r>
    </w:p>
    <w:p w14:paraId="0A655E14" w14:textId="77777777" w:rsidR="001D6829" w:rsidRPr="00390F52" w:rsidRDefault="001D6829" w:rsidP="00B77087">
      <w:pPr>
        <w:pStyle w:val="af0"/>
        <w:numPr>
          <w:ilvl w:val="0"/>
          <w:numId w:val="63"/>
        </w:numPr>
        <w:rPr>
          <w:b/>
          <w:sz w:val="18"/>
          <w:szCs w:val="18"/>
        </w:rPr>
      </w:pPr>
      <w:bookmarkStart w:id="45" w:name="_Ref479681700"/>
      <w:r w:rsidRPr="00390F52">
        <w:rPr>
          <w:b/>
          <w:sz w:val="18"/>
          <w:szCs w:val="18"/>
        </w:rPr>
        <w:t>Соотношение Компенсации при прекращении и обязательств по возмещению Концессионеру фактически понесенных расходов, подлежащих возмещению в соответствии с Законодательством в сфере теплоснабжения</w:t>
      </w:r>
      <w:bookmarkEnd w:id="45"/>
    </w:p>
    <w:p w14:paraId="6DD6DBF6" w14:textId="77777777" w:rsidR="001D6829" w:rsidRPr="00390F52" w:rsidRDefault="001D6829" w:rsidP="00B77087">
      <w:pPr>
        <w:pStyle w:val="af0"/>
        <w:numPr>
          <w:ilvl w:val="1"/>
          <w:numId w:val="63"/>
        </w:numPr>
        <w:ind w:left="709" w:hanging="709"/>
        <w:rPr>
          <w:sz w:val="18"/>
          <w:szCs w:val="18"/>
        </w:rPr>
      </w:pPr>
      <w:r w:rsidRPr="00390F52">
        <w:rPr>
          <w:sz w:val="18"/>
          <w:szCs w:val="18"/>
        </w:rPr>
        <w:t>В отношении обязательств по возмещению Концессионеру фактически понесенных расходов, не возмещенных ему на момент прекращения действия Концессионного соглашения, Компенсация при прекращении уменьшает соответствующие обязательства в размере фактически выплаченных сумм Компенсации при прекращении.</w:t>
      </w:r>
    </w:p>
    <w:p w14:paraId="66C15D22" w14:textId="39EAE078" w:rsidR="001D6829" w:rsidRPr="00390F52" w:rsidRDefault="001D6829" w:rsidP="00B77087">
      <w:pPr>
        <w:pStyle w:val="af0"/>
        <w:numPr>
          <w:ilvl w:val="1"/>
          <w:numId w:val="63"/>
        </w:numPr>
        <w:ind w:left="709" w:hanging="709"/>
        <w:rPr>
          <w:sz w:val="18"/>
          <w:szCs w:val="18"/>
        </w:rPr>
      </w:pPr>
      <w:r w:rsidRPr="00390F52">
        <w:rPr>
          <w:sz w:val="18"/>
          <w:szCs w:val="18"/>
        </w:rPr>
        <w:t>В любом случае, размер Компенсации при прекращении не может превышать</w:t>
      </w:r>
      <w:bookmarkStart w:id="46" w:name="_Ref479618483"/>
      <w:r w:rsidRPr="00390F52">
        <w:rPr>
          <w:sz w:val="18"/>
          <w:szCs w:val="18"/>
        </w:rPr>
        <w:t xml:space="preserve"> фактически понесенных расходов Концессионера на </w:t>
      </w:r>
      <w:r w:rsidR="007007C5">
        <w:rPr>
          <w:sz w:val="18"/>
          <w:szCs w:val="18"/>
        </w:rPr>
        <w:t xml:space="preserve">реконструкцию </w:t>
      </w:r>
      <w:r w:rsidRPr="00390F52">
        <w:rPr>
          <w:sz w:val="18"/>
          <w:szCs w:val="18"/>
        </w:rPr>
        <w:t xml:space="preserve">объекта соглашения, определяемых исходя из размера расходов Концессионера, подлежащих возмещению в соответствии с Законодательством </w:t>
      </w:r>
      <w:bookmarkEnd w:id="46"/>
      <w:r w:rsidRPr="00390F52">
        <w:rPr>
          <w:sz w:val="18"/>
          <w:szCs w:val="18"/>
        </w:rPr>
        <w:t>и не возмещенных ему на Дату прекращения концессионного соглашения.</w:t>
      </w:r>
    </w:p>
    <w:p w14:paraId="231EC96E" w14:textId="02B226FA" w:rsidR="001D6829" w:rsidRPr="00390F52" w:rsidRDefault="001D6829" w:rsidP="00B77087">
      <w:pPr>
        <w:pStyle w:val="af0"/>
        <w:numPr>
          <w:ilvl w:val="1"/>
          <w:numId w:val="63"/>
        </w:numPr>
        <w:ind w:left="709" w:hanging="709"/>
        <w:rPr>
          <w:sz w:val="18"/>
          <w:szCs w:val="18"/>
        </w:rPr>
      </w:pPr>
      <w:bookmarkStart w:id="47" w:name="_Ref479792065"/>
      <w:r w:rsidRPr="00390F52">
        <w:rPr>
          <w:sz w:val="18"/>
          <w:szCs w:val="18"/>
        </w:rPr>
        <w:t xml:space="preserve">В состав фактических понесенных расходов Концессионера на </w:t>
      </w:r>
      <w:r w:rsidR="007007C5">
        <w:rPr>
          <w:sz w:val="18"/>
          <w:szCs w:val="18"/>
        </w:rPr>
        <w:t xml:space="preserve">реконструкцию </w:t>
      </w:r>
      <w:r w:rsidRPr="00390F52">
        <w:rPr>
          <w:sz w:val="18"/>
          <w:szCs w:val="18"/>
        </w:rPr>
        <w:t>объекта соглашения включаются (без двойного счета, с учетом НДС, акцизов и пошлин, предусмотренных Законодательством):</w:t>
      </w:r>
      <w:bookmarkEnd w:id="47"/>
    </w:p>
    <w:p w14:paraId="6F223FE6" w14:textId="078DEDF6" w:rsidR="001D6829" w:rsidRPr="00390F52" w:rsidRDefault="001D6829" w:rsidP="00B77087">
      <w:pPr>
        <w:pStyle w:val="a7"/>
        <w:numPr>
          <w:ilvl w:val="2"/>
          <w:numId w:val="63"/>
        </w:numPr>
        <w:spacing w:after="120" w:line="259" w:lineRule="auto"/>
        <w:ind w:hanging="657"/>
        <w:contextualSpacing w:val="0"/>
        <w:jc w:val="both"/>
        <w:rPr>
          <w:rFonts w:ascii="Times New Roman" w:eastAsia="Times New Roman" w:hAnsi="Times New Roman"/>
          <w:sz w:val="18"/>
          <w:szCs w:val="18"/>
        </w:rPr>
      </w:pPr>
      <w:r w:rsidRPr="00390F52">
        <w:rPr>
          <w:rFonts w:ascii="Times New Roman" w:eastAsia="Times New Roman" w:hAnsi="Times New Roman"/>
          <w:sz w:val="18"/>
          <w:szCs w:val="18"/>
        </w:rPr>
        <w:t xml:space="preserve">Фактически понесенные Концессионером расходы на выполнение работ по </w:t>
      </w:r>
      <w:r w:rsidR="007007C5">
        <w:rPr>
          <w:rFonts w:ascii="Times New Roman" w:eastAsia="Times New Roman" w:hAnsi="Times New Roman"/>
          <w:sz w:val="18"/>
          <w:szCs w:val="18"/>
        </w:rPr>
        <w:t xml:space="preserve">реконструкции </w:t>
      </w:r>
      <w:r w:rsidRPr="00390F52">
        <w:rPr>
          <w:rFonts w:ascii="Times New Roman" w:eastAsia="Times New Roman" w:hAnsi="Times New Roman"/>
          <w:sz w:val="18"/>
          <w:szCs w:val="18"/>
        </w:rPr>
        <w:t>объекта соглашения</w:t>
      </w:r>
      <w:r w:rsidRPr="00390F52">
        <w:rPr>
          <w:rFonts w:ascii="Times New Roman" w:hAnsi="Times New Roman"/>
          <w:sz w:val="18"/>
          <w:szCs w:val="18"/>
        </w:rPr>
        <w:t xml:space="preserve"> </w:t>
      </w:r>
      <w:r w:rsidRPr="00390F52">
        <w:rPr>
          <w:rFonts w:ascii="Times New Roman" w:eastAsia="Times New Roman" w:hAnsi="Times New Roman"/>
          <w:sz w:val="18"/>
          <w:szCs w:val="18"/>
        </w:rPr>
        <w:t>в соответствии с Инвестиционной программой, подтвержденные актами приемки выполненных работ (по форме КС-3, утвержденной Постановлением Госкомстата России от 11.11.1999 г. № 100);</w:t>
      </w:r>
    </w:p>
    <w:p w14:paraId="0FFA4A93" w14:textId="5F5B9EA0" w:rsidR="001D6829" w:rsidRPr="00390F52" w:rsidRDefault="001D6829" w:rsidP="00B77087">
      <w:pPr>
        <w:pStyle w:val="a7"/>
        <w:numPr>
          <w:ilvl w:val="2"/>
          <w:numId w:val="63"/>
        </w:numPr>
        <w:spacing w:after="120" w:line="259" w:lineRule="auto"/>
        <w:ind w:hanging="657"/>
        <w:contextualSpacing w:val="0"/>
        <w:jc w:val="both"/>
        <w:rPr>
          <w:rFonts w:ascii="Times New Roman" w:eastAsia="Times New Roman" w:hAnsi="Times New Roman"/>
          <w:sz w:val="18"/>
          <w:szCs w:val="18"/>
        </w:rPr>
      </w:pPr>
      <w:r w:rsidRPr="00390F52">
        <w:rPr>
          <w:rFonts w:ascii="Times New Roman" w:eastAsia="Times New Roman" w:hAnsi="Times New Roman"/>
          <w:sz w:val="18"/>
          <w:szCs w:val="18"/>
        </w:rPr>
        <w:t xml:space="preserve">Фактически понесенные Концессионером расходы на закупку оборудования, используемого для </w:t>
      </w:r>
      <w:r w:rsidR="007007C5">
        <w:rPr>
          <w:rFonts w:ascii="Times New Roman" w:eastAsia="Times New Roman" w:hAnsi="Times New Roman"/>
          <w:sz w:val="18"/>
          <w:szCs w:val="18"/>
        </w:rPr>
        <w:t xml:space="preserve">реконструкции </w:t>
      </w:r>
      <w:r w:rsidRPr="00390F52">
        <w:rPr>
          <w:rFonts w:ascii="Times New Roman" w:eastAsia="Times New Roman" w:hAnsi="Times New Roman"/>
          <w:sz w:val="18"/>
          <w:szCs w:val="18"/>
        </w:rPr>
        <w:t>объекта соглашения, при условии, что:</w:t>
      </w:r>
    </w:p>
    <w:p w14:paraId="100BB229" w14:textId="5E14B941" w:rsidR="001D6829" w:rsidRPr="00390F52" w:rsidRDefault="001D6829" w:rsidP="00B77087">
      <w:pPr>
        <w:pStyle w:val="a7"/>
        <w:numPr>
          <w:ilvl w:val="3"/>
          <w:numId w:val="63"/>
        </w:numPr>
        <w:spacing w:after="120" w:line="259" w:lineRule="auto"/>
        <w:ind w:left="2127" w:hanging="993"/>
        <w:contextualSpacing w:val="0"/>
        <w:jc w:val="both"/>
        <w:rPr>
          <w:rFonts w:ascii="Times New Roman" w:eastAsia="Times New Roman" w:hAnsi="Times New Roman"/>
          <w:sz w:val="18"/>
          <w:szCs w:val="18"/>
        </w:rPr>
      </w:pPr>
      <w:r w:rsidRPr="00390F52">
        <w:rPr>
          <w:rFonts w:ascii="Times New Roman" w:eastAsia="Times New Roman" w:hAnsi="Times New Roman"/>
          <w:sz w:val="18"/>
          <w:szCs w:val="18"/>
        </w:rPr>
        <w:t xml:space="preserve">указанное оборудование передается </w:t>
      </w:r>
      <w:proofErr w:type="spellStart"/>
      <w:r w:rsidRPr="00390F52">
        <w:rPr>
          <w:rFonts w:ascii="Times New Roman" w:eastAsia="Times New Roman" w:hAnsi="Times New Roman"/>
          <w:sz w:val="18"/>
          <w:szCs w:val="18"/>
        </w:rPr>
        <w:t>Концеденту</w:t>
      </w:r>
      <w:proofErr w:type="spellEnd"/>
      <w:r w:rsidRPr="00390F52">
        <w:rPr>
          <w:rFonts w:ascii="Times New Roman" w:eastAsia="Times New Roman" w:hAnsi="Times New Roman"/>
          <w:sz w:val="18"/>
          <w:szCs w:val="18"/>
        </w:rPr>
        <w:t xml:space="preserve"> в соответствии </w:t>
      </w:r>
      <w:bookmarkStart w:id="48" w:name="_Hlk535325342"/>
      <w:r w:rsidRPr="00390F52">
        <w:rPr>
          <w:rFonts w:ascii="Times New Roman" w:eastAsia="Times New Roman" w:hAnsi="Times New Roman"/>
          <w:sz w:val="18"/>
          <w:szCs w:val="18"/>
        </w:rPr>
        <w:t>с</w:t>
      </w:r>
      <w:r w:rsidR="004E771B">
        <w:rPr>
          <w:rFonts w:ascii="Times New Roman" w:eastAsia="Times New Roman" w:hAnsi="Times New Roman"/>
          <w:sz w:val="18"/>
          <w:szCs w:val="18"/>
        </w:rPr>
        <w:t xml:space="preserve"> </w:t>
      </w:r>
      <w:bookmarkStart w:id="49" w:name="_Hlk11402079"/>
      <w:r w:rsidR="004E771B">
        <w:rPr>
          <w:rFonts w:ascii="Times New Roman" w:eastAsia="Times New Roman" w:hAnsi="Times New Roman"/>
          <w:sz w:val="18"/>
          <w:szCs w:val="18"/>
        </w:rPr>
        <w:t>условиями</w:t>
      </w:r>
      <w:r w:rsidRPr="00390F52">
        <w:rPr>
          <w:rFonts w:ascii="Times New Roman" w:eastAsia="Times New Roman" w:hAnsi="Times New Roman"/>
          <w:sz w:val="18"/>
          <w:szCs w:val="18"/>
        </w:rPr>
        <w:t xml:space="preserve"> </w:t>
      </w:r>
      <w:bookmarkEnd w:id="48"/>
      <w:bookmarkEnd w:id="49"/>
      <w:r w:rsidRPr="00390F52">
        <w:rPr>
          <w:rFonts w:ascii="Times New Roman" w:eastAsia="Times New Roman" w:hAnsi="Times New Roman"/>
          <w:sz w:val="18"/>
          <w:szCs w:val="18"/>
        </w:rPr>
        <w:t>Концессионного соглашения; и</w:t>
      </w:r>
    </w:p>
    <w:p w14:paraId="2BBE90AF" w14:textId="2F5978A8" w:rsidR="001D6829" w:rsidRPr="00390F52" w:rsidRDefault="001D6829" w:rsidP="00B77087">
      <w:pPr>
        <w:pStyle w:val="a7"/>
        <w:numPr>
          <w:ilvl w:val="3"/>
          <w:numId w:val="63"/>
        </w:numPr>
        <w:spacing w:after="120" w:line="259" w:lineRule="auto"/>
        <w:ind w:left="2127" w:hanging="993"/>
        <w:contextualSpacing w:val="0"/>
        <w:jc w:val="both"/>
        <w:rPr>
          <w:rFonts w:ascii="Times New Roman" w:eastAsia="Times New Roman" w:hAnsi="Times New Roman"/>
          <w:sz w:val="18"/>
          <w:szCs w:val="18"/>
        </w:rPr>
      </w:pPr>
      <w:r w:rsidRPr="00390F52">
        <w:rPr>
          <w:rFonts w:ascii="Times New Roman" w:eastAsia="Times New Roman" w:hAnsi="Times New Roman"/>
          <w:sz w:val="18"/>
          <w:szCs w:val="18"/>
        </w:rPr>
        <w:t xml:space="preserve">указанные расходы не превышают соответствующую сметную стоимость оборудования в соответствии с Проектной документацией, передаваемой </w:t>
      </w:r>
      <w:proofErr w:type="spellStart"/>
      <w:r w:rsidRPr="00390F52">
        <w:rPr>
          <w:rFonts w:ascii="Times New Roman" w:eastAsia="Times New Roman" w:hAnsi="Times New Roman"/>
          <w:sz w:val="18"/>
          <w:szCs w:val="18"/>
        </w:rPr>
        <w:t>Концеденту</w:t>
      </w:r>
      <w:proofErr w:type="spellEnd"/>
      <w:r w:rsidRPr="00390F52">
        <w:rPr>
          <w:rFonts w:ascii="Times New Roman" w:eastAsia="Times New Roman" w:hAnsi="Times New Roman"/>
          <w:sz w:val="18"/>
          <w:szCs w:val="18"/>
        </w:rPr>
        <w:t xml:space="preserve"> в соответствии </w:t>
      </w:r>
      <w:proofErr w:type="gramStart"/>
      <w:r w:rsidRPr="00390F52">
        <w:rPr>
          <w:rFonts w:ascii="Times New Roman" w:eastAsia="Times New Roman" w:hAnsi="Times New Roman"/>
          <w:sz w:val="18"/>
          <w:szCs w:val="18"/>
        </w:rPr>
        <w:t xml:space="preserve">с </w:t>
      </w:r>
      <w:r w:rsidR="00DE070D">
        <w:rPr>
          <w:rFonts w:ascii="Times New Roman" w:eastAsia="Times New Roman" w:hAnsi="Times New Roman"/>
          <w:sz w:val="18"/>
          <w:szCs w:val="18"/>
        </w:rPr>
        <w:t xml:space="preserve"> </w:t>
      </w:r>
      <w:r w:rsidR="004E771B" w:rsidRPr="004E771B">
        <w:rPr>
          <w:rFonts w:ascii="Times New Roman" w:eastAsia="Times New Roman" w:hAnsi="Times New Roman"/>
          <w:sz w:val="18"/>
          <w:szCs w:val="18"/>
        </w:rPr>
        <w:t>условиями</w:t>
      </w:r>
      <w:proofErr w:type="gramEnd"/>
      <w:r w:rsidR="004E771B" w:rsidRPr="004E771B">
        <w:rPr>
          <w:rFonts w:ascii="Times New Roman" w:eastAsia="Times New Roman" w:hAnsi="Times New Roman"/>
          <w:sz w:val="18"/>
          <w:szCs w:val="18"/>
        </w:rPr>
        <w:t xml:space="preserve"> </w:t>
      </w:r>
      <w:r w:rsidRPr="00390F52">
        <w:rPr>
          <w:rFonts w:ascii="Times New Roman" w:eastAsia="Times New Roman" w:hAnsi="Times New Roman"/>
          <w:sz w:val="18"/>
          <w:szCs w:val="18"/>
        </w:rPr>
        <w:t>Концессионного соглашения</w:t>
      </w:r>
      <w:r w:rsidRPr="00390F52">
        <w:rPr>
          <w:rFonts w:ascii="Times New Roman" w:hAnsi="Times New Roman"/>
          <w:sz w:val="18"/>
          <w:szCs w:val="18"/>
        </w:rPr>
        <w:t xml:space="preserve"> (</w:t>
      </w:r>
      <w:r w:rsidRPr="00390F52">
        <w:rPr>
          <w:rFonts w:ascii="Times New Roman" w:eastAsia="Times New Roman" w:hAnsi="Times New Roman"/>
          <w:sz w:val="18"/>
          <w:szCs w:val="18"/>
        </w:rPr>
        <w:t>с учетом доставки)</w:t>
      </w:r>
      <w:r w:rsidRPr="00390F52">
        <w:rPr>
          <w:rFonts w:ascii="Times New Roman" w:hAnsi="Times New Roman"/>
          <w:sz w:val="18"/>
          <w:szCs w:val="18"/>
        </w:rPr>
        <w:t>;</w:t>
      </w:r>
    </w:p>
    <w:p w14:paraId="48C14F7B" w14:textId="77777777" w:rsidR="001D6829" w:rsidRPr="00390F52" w:rsidRDefault="001D6829" w:rsidP="00B77087">
      <w:pPr>
        <w:pStyle w:val="a7"/>
        <w:numPr>
          <w:ilvl w:val="3"/>
          <w:numId w:val="63"/>
        </w:numPr>
        <w:spacing w:after="120" w:line="259" w:lineRule="auto"/>
        <w:ind w:left="2127" w:hanging="993"/>
        <w:contextualSpacing w:val="0"/>
        <w:jc w:val="both"/>
        <w:rPr>
          <w:rFonts w:ascii="Times New Roman" w:eastAsia="Times New Roman" w:hAnsi="Times New Roman"/>
          <w:sz w:val="18"/>
          <w:szCs w:val="18"/>
        </w:rPr>
      </w:pPr>
      <w:bookmarkStart w:id="50" w:name="_Ref481180592"/>
      <w:r w:rsidRPr="00390F52">
        <w:rPr>
          <w:rFonts w:ascii="Times New Roman" w:eastAsia="Times New Roman" w:hAnsi="Times New Roman"/>
          <w:sz w:val="18"/>
          <w:szCs w:val="18"/>
        </w:rPr>
        <w:t>указанное оборудование имеет все необходимые сертификаты для дальнейшего использования.</w:t>
      </w:r>
      <w:bookmarkEnd w:id="50"/>
    </w:p>
    <w:p w14:paraId="3B130D95" w14:textId="3B1D5107" w:rsidR="001D6829" w:rsidRPr="00390F52" w:rsidRDefault="001D6829" w:rsidP="00B77087">
      <w:pPr>
        <w:pStyle w:val="a7"/>
        <w:numPr>
          <w:ilvl w:val="2"/>
          <w:numId w:val="63"/>
        </w:numPr>
        <w:spacing w:after="120" w:line="259" w:lineRule="auto"/>
        <w:ind w:hanging="657"/>
        <w:contextualSpacing w:val="0"/>
        <w:jc w:val="both"/>
        <w:rPr>
          <w:rFonts w:ascii="Times New Roman" w:eastAsia="Times New Roman" w:hAnsi="Times New Roman"/>
          <w:sz w:val="18"/>
          <w:szCs w:val="18"/>
        </w:rPr>
      </w:pPr>
      <w:r w:rsidRPr="00390F52">
        <w:rPr>
          <w:rFonts w:ascii="Times New Roman" w:eastAsia="Times New Roman" w:hAnsi="Times New Roman"/>
          <w:sz w:val="18"/>
          <w:szCs w:val="18"/>
        </w:rPr>
        <w:t xml:space="preserve">Фактически понесенные Концессионером расходы на проектирование и/или экспертизу Проектной документации, передаваемой </w:t>
      </w:r>
      <w:proofErr w:type="spellStart"/>
      <w:r w:rsidRPr="00390F52">
        <w:rPr>
          <w:rFonts w:ascii="Times New Roman" w:eastAsia="Times New Roman" w:hAnsi="Times New Roman"/>
          <w:sz w:val="18"/>
          <w:szCs w:val="18"/>
        </w:rPr>
        <w:t>Концеденту</w:t>
      </w:r>
      <w:proofErr w:type="spellEnd"/>
      <w:r w:rsidRPr="00390F52">
        <w:rPr>
          <w:rFonts w:ascii="Times New Roman" w:eastAsia="Times New Roman" w:hAnsi="Times New Roman"/>
          <w:sz w:val="18"/>
          <w:szCs w:val="18"/>
        </w:rPr>
        <w:t xml:space="preserve"> в соответствии с </w:t>
      </w:r>
      <w:r w:rsidR="004E771B" w:rsidRPr="004E771B">
        <w:rPr>
          <w:rFonts w:ascii="Times New Roman" w:eastAsia="Times New Roman" w:hAnsi="Times New Roman"/>
          <w:sz w:val="18"/>
          <w:szCs w:val="18"/>
        </w:rPr>
        <w:t xml:space="preserve">условиями </w:t>
      </w:r>
      <w:r w:rsidRPr="00390F52">
        <w:rPr>
          <w:rFonts w:ascii="Times New Roman" w:eastAsia="Times New Roman" w:hAnsi="Times New Roman"/>
          <w:sz w:val="18"/>
          <w:szCs w:val="18"/>
        </w:rPr>
        <w:t xml:space="preserve">Концессионного соглашения; </w:t>
      </w:r>
    </w:p>
    <w:p w14:paraId="64FCD62F" w14:textId="7E2669BB" w:rsidR="001D6829" w:rsidRPr="00390F52" w:rsidRDefault="001D6829" w:rsidP="00B77087">
      <w:pPr>
        <w:pStyle w:val="a7"/>
        <w:numPr>
          <w:ilvl w:val="2"/>
          <w:numId w:val="63"/>
        </w:numPr>
        <w:spacing w:after="120" w:line="259" w:lineRule="auto"/>
        <w:ind w:hanging="657"/>
        <w:contextualSpacing w:val="0"/>
        <w:jc w:val="both"/>
        <w:rPr>
          <w:rFonts w:ascii="Times New Roman" w:eastAsia="Times New Roman" w:hAnsi="Times New Roman"/>
          <w:sz w:val="18"/>
          <w:szCs w:val="18"/>
        </w:rPr>
      </w:pPr>
      <w:bookmarkStart w:id="51" w:name="_Ref479792879"/>
      <w:r w:rsidRPr="00390F52">
        <w:rPr>
          <w:rFonts w:ascii="Times New Roman" w:eastAsia="Times New Roman" w:hAnsi="Times New Roman"/>
          <w:sz w:val="18"/>
          <w:szCs w:val="18"/>
        </w:rPr>
        <w:t xml:space="preserve">Расходы Концессионера на обслуживание задолженности по Соглашениям о финансировании и Акционерным займам (во избежание сомнений, письменно согласованных с уполномоченным лицом </w:t>
      </w:r>
      <w:proofErr w:type="spellStart"/>
      <w:r w:rsidRPr="00390F52">
        <w:rPr>
          <w:rFonts w:ascii="Times New Roman" w:eastAsia="Times New Roman" w:hAnsi="Times New Roman"/>
          <w:sz w:val="18"/>
          <w:szCs w:val="18"/>
        </w:rPr>
        <w:t>Концедента</w:t>
      </w:r>
      <w:proofErr w:type="spellEnd"/>
      <w:r w:rsidRPr="00390F52">
        <w:rPr>
          <w:rFonts w:ascii="Times New Roman" w:eastAsia="Times New Roman" w:hAnsi="Times New Roman"/>
          <w:sz w:val="18"/>
          <w:szCs w:val="18"/>
        </w:rPr>
        <w:t xml:space="preserve"> и </w:t>
      </w:r>
      <w:r w:rsidR="00187F4C">
        <w:rPr>
          <w:rFonts w:ascii="Times New Roman" w:eastAsia="Times New Roman" w:hAnsi="Times New Roman"/>
          <w:sz w:val="18"/>
          <w:szCs w:val="18"/>
        </w:rPr>
        <w:t>Самарской области</w:t>
      </w:r>
      <w:r w:rsidRPr="00390F52">
        <w:rPr>
          <w:rFonts w:ascii="Times New Roman" w:eastAsia="Times New Roman" w:hAnsi="Times New Roman"/>
          <w:sz w:val="18"/>
          <w:szCs w:val="18"/>
        </w:rPr>
        <w:t xml:space="preserve"> и предназначенных для оплаты расходов на </w:t>
      </w:r>
      <w:r w:rsidR="007F2E19">
        <w:rPr>
          <w:rFonts w:ascii="Times New Roman" w:eastAsia="Times New Roman" w:hAnsi="Times New Roman"/>
          <w:sz w:val="18"/>
          <w:szCs w:val="18"/>
        </w:rPr>
        <w:t xml:space="preserve">реконструкцию </w:t>
      </w:r>
      <w:r w:rsidRPr="00390F52">
        <w:rPr>
          <w:rFonts w:ascii="Times New Roman" w:eastAsia="Times New Roman" w:hAnsi="Times New Roman"/>
          <w:sz w:val="18"/>
          <w:szCs w:val="18"/>
        </w:rPr>
        <w:t xml:space="preserve">объекта соглашения) в части, подлежащей учету в стоимости основных средств в соответствии с Положением по бухгалтерскому учету основных средств «Учет основных средств» ПБУ 6/01 (утверждены Приказом Минфина России от 30.03.2001 № 26н) за период с даты образования соответствующей задолженности по дату постановки </w:t>
      </w:r>
      <w:r w:rsidR="00463EF2">
        <w:rPr>
          <w:rFonts w:ascii="Times New Roman" w:eastAsia="Times New Roman" w:hAnsi="Times New Roman"/>
          <w:sz w:val="18"/>
          <w:szCs w:val="18"/>
        </w:rPr>
        <w:t xml:space="preserve">реконструированного (модернизированного) </w:t>
      </w:r>
      <w:r w:rsidRPr="00390F52">
        <w:rPr>
          <w:rFonts w:ascii="Times New Roman" w:eastAsia="Times New Roman" w:hAnsi="Times New Roman"/>
          <w:sz w:val="18"/>
          <w:szCs w:val="18"/>
        </w:rPr>
        <w:t>за счет данных инвестиций имущества либо по Дату прекращения концессионного соглашения, в зависимости от того, какая дата наступит ранее.</w:t>
      </w:r>
      <w:bookmarkEnd w:id="51"/>
    </w:p>
    <w:p w14:paraId="52B1A6BC" w14:textId="1643EC75" w:rsidR="001D6829" w:rsidRPr="00390F52" w:rsidRDefault="001D6829" w:rsidP="00B77087">
      <w:pPr>
        <w:pStyle w:val="af0"/>
        <w:numPr>
          <w:ilvl w:val="1"/>
          <w:numId w:val="63"/>
        </w:numPr>
        <w:ind w:left="709" w:hanging="709"/>
        <w:rPr>
          <w:sz w:val="18"/>
          <w:szCs w:val="18"/>
        </w:rPr>
      </w:pPr>
      <w:bookmarkStart w:id="52" w:name="_Ref479793213"/>
      <w:r w:rsidRPr="00390F52">
        <w:rPr>
          <w:sz w:val="18"/>
          <w:szCs w:val="18"/>
        </w:rPr>
        <w:t xml:space="preserve">В состав фактических понесенных расходов Концессионера, не связанных с расходами на </w:t>
      </w:r>
      <w:r w:rsidR="00463EF2">
        <w:rPr>
          <w:sz w:val="18"/>
          <w:szCs w:val="18"/>
        </w:rPr>
        <w:t xml:space="preserve">реконструкцию </w:t>
      </w:r>
      <w:r w:rsidRPr="00390F52">
        <w:rPr>
          <w:sz w:val="18"/>
          <w:szCs w:val="18"/>
        </w:rPr>
        <w:t>объекта соглашения, но подлежащих возмещению Концессионеру на Дату прекращения концессионного соглашения в соответствии с Законодательством, включаются (без двойного счета, с учетом НДС, акцизов и пошлин, предусмотренных Законодательством):</w:t>
      </w:r>
      <w:bookmarkEnd w:id="52"/>
    </w:p>
    <w:p w14:paraId="04565617" w14:textId="77777777" w:rsidR="001D6829" w:rsidRPr="00390F52" w:rsidRDefault="001D6829" w:rsidP="00B77087">
      <w:pPr>
        <w:pStyle w:val="af0"/>
        <w:numPr>
          <w:ilvl w:val="2"/>
          <w:numId w:val="63"/>
        </w:numPr>
        <w:ind w:hanging="657"/>
        <w:rPr>
          <w:sz w:val="18"/>
          <w:szCs w:val="18"/>
        </w:rPr>
      </w:pPr>
      <w:r w:rsidRPr="00390F52">
        <w:rPr>
          <w:sz w:val="18"/>
          <w:szCs w:val="18"/>
        </w:rPr>
        <w:t>Расходы на осуществление деятельности с использованием Объекта соглашения, подлежащие возмещению Концессионеру в соответствии с Законодательством;</w:t>
      </w:r>
    </w:p>
    <w:p w14:paraId="7F315105" w14:textId="77777777" w:rsidR="001D6829" w:rsidRPr="005310CE" w:rsidRDefault="001D6829" w:rsidP="00B77087">
      <w:pPr>
        <w:pStyle w:val="af0"/>
        <w:numPr>
          <w:ilvl w:val="2"/>
          <w:numId w:val="63"/>
        </w:numPr>
        <w:ind w:hanging="657"/>
        <w:rPr>
          <w:sz w:val="18"/>
          <w:szCs w:val="18"/>
        </w:rPr>
      </w:pPr>
      <w:r w:rsidRPr="005310CE">
        <w:rPr>
          <w:sz w:val="18"/>
          <w:szCs w:val="18"/>
        </w:rPr>
        <w:lastRenderedPageBreak/>
        <w:t>Расходы на обслуживание задолженности по Соглашению о финансировании и по Акционерным займам, подлежащие возмещению Концессионеру в соответствии с Законодательством;</w:t>
      </w:r>
    </w:p>
    <w:p w14:paraId="21FE3484" w14:textId="77777777" w:rsidR="001D6829" w:rsidRPr="00390F52" w:rsidRDefault="001D6829" w:rsidP="00B77087">
      <w:pPr>
        <w:pStyle w:val="af0"/>
        <w:numPr>
          <w:ilvl w:val="2"/>
          <w:numId w:val="63"/>
        </w:numPr>
        <w:ind w:hanging="657"/>
        <w:rPr>
          <w:sz w:val="18"/>
          <w:szCs w:val="18"/>
        </w:rPr>
      </w:pPr>
      <w:r w:rsidRPr="00390F52">
        <w:rPr>
          <w:sz w:val="18"/>
          <w:szCs w:val="18"/>
        </w:rPr>
        <w:t>Иные расходы Концессионера, которые в соответствии с Законодательством должны быть ему возмещены на Дату прекращения концессионного соглашения.</w:t>
      </w:r>
    </w:p>
    <w:p w14:paraId="30315DA2" w14:textId="620FF86C" w:rsidR="001D6829" w:rsidRPr="00390F52" w:rsidRDefault="001D6829" w:rsidP="00B77087">
      <w:pPr>
        <w:pStyle w:val="af0"/>
        <w:numPr>
          <w:ilvl w:val="1"/>
          <w:numId w:val="63"/>
        </w:numPr>
        <w:ind w:left="709" w:hanging="709"/>
        <w:rPr>
          <w:sz w:val="18"/>
          <w:szCs w:val="18"/>
        </w:rPr>
      </w:pPr>
      <w:r w:rsidRPr="00390F52">
        <w:rPr>
          <w:sz w:val="18"/>
          <w:szCs w:val="18"/>
        </w:rPr>
        <w:t xml:space="preserve">Указанные в пунктах </w:t>
      </w:r>
      <w:r w:rsidRPr="00390F52">
        <w:rPr>
          <w:sz w:val="18"/>
          <w:szCs w:val="18"/>
        </w:rPr>
        <w:fldChar w:fldCharType="begin"/>
      </w:r>
      <w:r w:rsidRPr="00390F52">
        <w:rPr>
          <w:sz w:val="18"/>
          <w:szCs w:val="18"/>
        </w:rPr>
        <w:instrText xml:space="preserve"> REF _Ref479792065 \r \h  \* MERGEFORMAT </w:instrText>
      </w:r>
      <w:r w:rsidRPr="00390F52">
        <w:rPr>
          <w:sz w:val="18"/>
          <w:szCs w:val="18"/>
        </w:rPr>
      </w:r>
      <w:r w:rsidRPr="00390F52">
        <w:rPr>
          <w:sz w:val="18"/>
          <w:szCs w:val="18"/>
        </w:rPr>
        <w:fldChar w:fldCharType="separate"/>
      </w:r>
      <w:r w:rsidR="00D9720B">
        <w:rPr>
          <w:sz w:val="18"/>
          <w:szCs w:val="18"/>
        </w:rPr>
        <w:t>6.3</w:t>
      </w:r>
      <w:r w:rsidRPr="00390F52">
        <w:rPr>
          <w:sz w:val="18"/>
          <w:szCs w:val="18"/>
        </w:rPr>
        <w:fldChar w:fldCharType="end"/>
      </w:r>
      <w:r w:rsidRPr="00390F52">
        <w:rPr>
          <w:sz w:val="18"/>
          <w:szCs w:val="18"/>
        </w:rPr>
        <w:t xml:space="preserve"> и </w:t>
      </w:r>
      <w:r w:rsidRPr="00390F52">
        <w:rPr>
          <w:sz w:val="18"/>
          <w:szCs w:val="18"/>
        </w:rPr>
        <w:fldChar w:fldCharType="begin"/>
      </w:r>
      <w:r w:rsidRPr="00390F52">
        <w:rPr>
          <w:sz w:val="18"/>
          <w:szCs w:val="18"/>
        </w:rPr>
        <w:instrText xml:space="preserve"> REF _Ref479793213 \r \h  \* MERGEFORMAT </w:instrText>
      </w:r>
      <w:r w:rsidRPr="00390F52">
        <w:rPr>
          <w:sz w:val="18"/>
          <w:szCs w:val="18"/>
        </w:rPr>
      </w:r>
      <w:r w:rsidRPr="00390F52">
        <w:rPr>
          <w:sz w:val="18"/>
          <w:szCs w:val="18"/>
        </w:rPr>
        <w:fldChar w:fldCharType="separate"/>
      </w:r>
      <w:r w:rsidR="00D9720B">
        <w:rPr>
          <w:sz w:val="18"/>
          <w:szCs w:val="18"/>
        </w:rPr>
        <w:t>6.4</w:t>
      </w:r>
      <w:r w:rsidRPr="00390F52">
        <w:rPr>
          <w:sz w:val="18"/>
          <w:szCs w:val="18"/>
        </w:rPr>
        <w:fldChar w:fldCharType="end"/>
      </w:r>
      <w:r w:rsidRPr="00390F52">
        <w:rPr>
          <w:sz w:val="18"/>
          <w:szCs w:val="18"/>
        </w:rPr>
        <w:t xml:space="preserve"> Приложения фактические расходы могут подтверждаться следующими документами:</w:t>
      </w:r>
    </w:p>
    <w:p w14:paraId="70E1D3BC" w14:textId="77777777" w:rsidR="001D6829" w:rsidRPr="00390F52" w:rsidRDefault="001D6829" w:rsidP="00B77087">
      <w:pPr>
        <w:pStyle w:val="a7"/>
        <w:numPr>
          <w:ilvl w:val="2"/>
          <w:numId w:val="63"/>
        </w:numPr>
        <w:spacing w:after="120" w:line="259" w:lineRule="auto"/>
        <w:ind w:left="1225" w:hanging="658"/>
        <w:contextualSpacing w:val="0"/>
        <w:jc w:val="both"/>
        <w:rPr>
          <w:rFonts w:ascii="Times New Roman" w:eastAsia="Times New Roman" w:hAnsi="Times New Roman"/>
          <w:sz w:val="18"/>
          <w:szCs w:val="18"/>
        </w:rPr>
      </w:pPr>
      <w:r w:rsidRPr="00390F52">
        <w:rPr>
          <w:rFonts w:ascii="Times New Roman" w:eastAsia="Times New Roman" w:hAnsi="Times New Roman"/>
          <w:sz w:val="18"/>
          <w:szCs w:val="18"/>
        </w:rPr>
        <w:t>Актами и иными отчетно-финансовыми документами (оригиналами или заверенными уполномоченными лицом Концессионера копиями), предусмотренными соответствующими договорами и подтверждающими надлежащее исполнение контрагентом соответствующих работ, поставку товаров и/или оказание услуг, либо получение контрагентом по договору (исполнителем и/или поставщиком) предусмотренного аванса / предоплаты;</w:t>
      </w:r>
    </w:p>
    <w:p w14:paraId="2284C2DE" w14:textId="19A6ED1F" w:rsidR="001D6829" w:rsidRPr="00390F52" w:rsidRDefault="001D6829" w:rsidP="00B77087">
      <w:pPr>
        <w:pStyle w:val="a7"/>
        <w:numPr>
          <w:ilvl w:val="2"/>
          <w:numId w:val="63"/>
        </w:numPr>
        <w:spacing w:after="120" w:line="259" w:lineRule="auto"/>
        <w:ind w:left="1225" w:hanging="658"/>
        <w:contextualSpacing w:val="0"/>
        <w:jc w:val="both"/>
        <w:rPr>
          <w:rFonts w:ascii="Times New Roman" w:eastAsia="Times New Roman" w:hAnsi="Times New Roman"/>
          <w:sz w:val="18"/>
          <w:szCs w:val="18"/>
        </w:rPr>
      </w:pPr>
      <w:r w:rsidRPr="00390F52">
        <w:rPr>
          <w:rFonts w:ascii="Times New Roman" w:eastAsia="Times New Roman" w:hAnsi="Times New Roman"/>
          <w:sz w:val="18"/>
          <w:szCs w:val="18"/>
        </w:rPr>
        <w:t xml:space="preserve">Сертификатами (оригиналами или заверенными уполномоченными лицом Концессионера копиями) на оборудование, указанными в пункте </w:t>
      </w:r>
      <w:r w:rsidRPr="00390F52">
        <w:rPr>
          <w:rFonts w:ascii="Times New Roman" w:eastAsia="Times New Roman" w:hAnsi="Times New Roman"/>
          <w:sz w:val="18"/>
          <w:szCs w:val="18"/>
        </w:rPr>
        <w:fldChar w:fldCharType="begin"/>
      </w:r>
      <w:r w:rsidRPr="00390F52">
        <w:rPr>
          <w:rFonts w:ascii="Times New Roman" w:eastAsia="Times New Roman" w:hAnsi="Times New Roman"/>
          <w:sz w:val="18"/>
          <w:szCs w:val="18"/>
        </w:rPr>
        <w:instrText xml:space="preserve"> REF _Ref481180592 \r \h  \* MERGEFORMAT </w:instrText>
      </w:r>
      <w:r w:rsidRPr="00390F52">
        <w:rPr>
          <w:rFonts w:ascii="Times New Roman" w:eastAsia="Times New Roman" w:hAnsi="Times New Roman"/>
          <w:sz w:val="18"/>
          <w:szCs w:val="18"/>
        </w:rPr>
      </w:r>
      <w:r w:rsidRPr="00390F52">
        <w:rPr>
          <w:rFonts w:ascii="Times New Roman" w:eastAsia="Times New Roman" w:hAnsi="Times New Roman"/>
          <w:sz w:val="18"/>
          <w:szCs w:val="18"/>
        </w:rPr>
        <w:fldChar w:fldCharType="separate"/>
      </w:r>
      <w:r w:rsidR="00D9720B">
        <w:rPr>
          <w:rFonts w:ascii="Times New Roman" w:eastAsia="Times New Roman" w:hAnsi="Times New Roman"/>
          <w:sz w:val="18"/>
          <w:szCs w:val="18"/>
        </w:rPr>
        <w:t>6.3.2.3</w:t>
      </w:r>
      <w:r w:rsidRPr="00390F52">
        <w:rPr>
          <w:rFonts w:ascii="Times New Roman" w:eastAsia="Times New Roman" w:hAnsi="Times New Roman"/>
          <w:sz w:val="18"/>
          <w:szCs w:val="18"/>
        </w:rPr>
        <w:fldChar w:fldCharType="end"/>
      </w:r>
      <w:r w:rsidRPr="00390F52">
        <w:rPr>
          <w:rFonts w:ascii="Times New Roman" w:eastAsia="Times New Roman" w:hAnsi="Times New Roman"/>
          <w:sz w:val="18"/>
          <w:szCs w:val="18"/>
        </w:rPr>
        <w:t xml:space="preserve"> Приложения выше;</w:t>
      </w:r>
    </w:p>
    <w:p w14:paraId="5A3483F5" w14:textId="3A0D549F" w:rsidR="001D6829" w:rsidRPr="00390F52" w:rsidRDefault="001D6829" w:rsidP="00B77087">
      <w:pPr>
        <w:pStyle w:val="a7"/>
        <w:numPr>
          <w:ilvl w:val="2"/>
          <w:numId w:val="63"/>
        </w:numPr>
        <w:spacing w:after="120" w:line="259" w:lineRule="auto"/>
        <w:ind w:left="1225" w:hanging="658"/>
        <w:contextualSpacing w:val="0"/>
        <w:jc w:val="both"/>
        <w:rPr>
          <w:rFonts w:ascii="Times New Roman" w:eastAsia="Times New Roman" w:hAnsi="Times New Roman"/>
          <w:sz w:val="18"/>
          <w:szCs w:val="18"/>
        </w:rPr>
      </w:pPr>
      <w:r w:rsidRPr="00390F52">
        <w:rPr>
          <w:rFonts w:ascii="Times New Roman" w:eastAsia="Times New Roman" w:hAnsi="Times New Roman"/>
          <w:sz w:val="18"/>
          <w:szCs w:val="18"/>
        </w:rPr>
        <w:t xml:space="preserve">Выписками по расчетным счетам Концессионера, подтверждающими оплату Концессионером соответствующих сумм расходов (в том числе – в отношении уплаты расходов на обслуживание задолженности, как это предусмотрено пунктом </w:t>
      </w:r>
      <w:r w:rsidRPr="00390F52">
        <w:rPr>
          <w:rFonts w:ascii="Times New Roman" w:eastAsia="Times New Roman" w:hAnsi="Times New Roman"/>
          <w:sz w:val="18"/>
          <w:szCs w:val="18"/>
        </w:rPr>
        <w:fldChar w:fldCharType="begin"/>
      </w:r>
      <w:r w:rsidRPr="00390F52">
        <w:rPr>
          <w:rFonts w:ascii="Times New Roman" w:eastAsia="Times New Roman" w:hAnsi="Times New Roman"/>
          <w:sz w:val="18"/>
          <w:szCs w:val="18"/>
        </w:rPr>
        <w:instrText xml:space="preserve"> REF _Ref479792879 \r \h  \* MERGEFORMAT </w:instrText>
      </w:r>
      <w:r w:rsidRPr="00390F52">
        <w:rPr>
          <w:rFonts w:ascii="Times New Roman" w:eastAsia="Times New Roman" w:hAnsi="Times New Roman"/>
          <w:sz w:val="18"/>
          <w:szCs w:val="18"/>
        </w:rPr>
      </w:r>
      <w:r w:rsidRPr="00390F52">
        <w:rPr>
          <w:rFonts w:ascii="Times New Roman" w:eastAsia="Times New Roman" w:hAnsi="Times New Roman"/>
          <w:sz w:val="18"/>
          <w:szCs w:val="18"/>
        </w:rPr>
        <w:fldChar w:fldCharType="separate"/>
      </w:r>
      <w:r w:rsidR="00D9720B">
        <w:rPr>
          <w:rFonts w:ascii="Times New Roman" w:eastAsia="Times New Roman" w:hAnsi="Times New Roman"/>
          <w:sz w:val="18"/>
          <w:szCs w:val="18"/>
        </w:rPr>
        <w:t>6.3.4</w:t>
      </w:r>
      <w:r w:rsidRPr="00390F52">
        <w:rPr>
          <w:rFonts w:ascii="Times New Roman" w:eastAsia="Times New Roman" w:hAnsi="Times New Roman"/>
          <w:sz w:val="18"/>
          <w:szCs w:val="18"/>
        </w:rPr>
        <w:fldChar w:fldCharType="end"/>
      </w:r>
      <w:r w:rsidRPr="00390F52">
        <w:rPr>
          <w:rFonts w:ascii="Times New Roman" w:eastAsia="Times New Roman" w:hAnsi="Times New Roman"/>
          <w:sz w:val="18"/>
          <w:szCs w:val="18"/>
        </w:rPr>
        <w:t xml:space="preserve"> Приложения выше).</w:t>
      </w:r>
    </w:p>
    <w:p w14:paraId="2BB72885" w14:textId="09E3A99F" w:rsidR="001D6829" w:rsidRPr="00390F52" w:rsidRDefault="001D6829" w:rsidP="00B77087">
      <w:pPr>
        <w:pStyle w:val="af0"/>
        <w:numPr>
          <w:ilvl w:val="1"/>
          <w:numId w:val="63"/>
        </w:numPr>
        <w:ind w:left="709" w:hanging="709"/>
        <w:rPr>
          <w:sz w:val="18"/>
          <w:szCs w:val="18"/>
        </w:rPr>
      </w:pPr>
      <w:bookmarkStart w:id="53" w:name="_Ref481160851"/>
      <w:r w:rsidRPr="00390F52">
        <w:rPr>
          <w:sz w:val="18"/>
          <w:szCs w:val="18"/>
        </w:rPr>
        <w:t xml:space="preserve">В состав возмещенных Концессионеру на Дату прекращения концессионного соглашения расходов на </w:t>
      </w:r>
      <w:r w:rsidR="00463EF2">
        <w:rPr>
          <w:sz w:val="18"/>
          <w:szCs w:val="18"/>
        </w:rPr>
        <w:t xml:space="preserve">реконструкцию (модернизацию) </w:t>
      </w:r>
      <w:r w:rsidRPr="00390F52">
        <w:rPr>
          <w:sz w:val="18"/>
          <w:szCs w:val="18"/>
        </w:rPr>
        <w:t>объекта соглашения включаются:</w:t>
      </w:r>
      <w:bookmarkEnd w:id="53"/>
    </w:p>
    <w:p w14:paraId="2C9A39FA" w14:textId="51CFD698" w:rsidR="001D6829" w:rsidRPr="004E771B" w:rsidRDefault="001D6829" w:rsidP="00B77087">
      <w:pPr>
        <w:pStyle w:val="af0"/>
        <w:numPr>
          <w:ilvl w:val="2"/>
          <w:numId w:val="63"/>
        </w:numPr>
        <w:ind w:hanging="657"/>
        <w:rPr>
          <w:sz w:val="18"/>
          <w:szCs w:val="18"/>
        </w:rPr>
      </w:pPr>
      <w:r w:rsidRPr="00390F52">
        <w:rPr>
          <w:sz w:val="18"/>
          <w:szCs w:val="18"/>
        </w:rPr>
        <w:t>суммы амортизации в отношении реконструированного</w:t>
      </w:r>
      <w:r w:rsidR="00463EF2">
        <w:rPr>
          <w:sz w:val="18"/>
          <w:szCs w:val="18"/>
        </w:rPr>
        <w:t xml:space="preserve"> </w:t>
      </w:r>
      <w:r w:rsidRPr="00390F52">
        <w:rPr>
          <w:sz w:val="18"/>
          <w:szCs w:val="18"/>
        </w:rPr>
        <w:t xml:space="preserve">Объекта соглашения, учтенной при утверждении Тарифа за каждый полный год, предшествующей дате </w:t>
      </w:r>
      <w:r w:rsidRPr="004E771B">
        <w:rPr>
          <w:sz w:val="18"/>
          <w:szCs w:val="18"/>
        </w:rPr>
        <w:t xml:space="preserve">обращения соответствующей стороны в Арбитраж с требованием о расторжении Концессионного соглашения в соответствии </w:t>
      </w:r>
      <w:r w:rsidR="004E771B" w:rsidRPr="004E771B">
        <w:rPr>
          <w:sz w:val="18"/>
          <w:szCs w:val="18"/>
        </w:rPr>
        <w:t xml:space="preserve">условиями </w:t>
      </w:r>
      <w:r w:rsidRPr="004E771B">
        <w:rPr>
          <w:sz w:val="18"/>
          <w:szCs w:val="18"/>
        </w:rPr>
        <w:t>Концессионного соглашения либо Дате прекращения концессионного соглашения (какая из дат наступает ранее), рассчитываемой на основе отчетов о Смете расходов за прошедший год, утвержденных Органом регулирования;</w:t>
      </w:r>
    </w:p>
    <w:p w14:paraId="33AF067C" w14:textId="40B35F03" w:rsidR="001D6829" w:rsidRPr="00390F52" w:rsidRDefault="001D6829" w:rsidP="00B77087">
      <w:pPr>
        <w:pStyle w:val="af0"/>
        <w:numPr>
          <w:ilvl w:val="2"/>
          <w:numId w:val="63"/>
        </w:numPr>
        <w:ind w:hanging="657"/>
        <w:rPr>
          <w:sz w:val="18"/>
          <w:szCs w:val="18"/>
        </w:rPr>
      </w:pPr>
      <w:r w:rsidRPr="004E771B">
        <w:rPr>
          <w:sz w:val="18"/>
          <w:szCs w:val="18"/>
        </w:rPr>
        <w:t>части суммы амортизации в отношении реконструированного</w:t>
      </w:r>
      <w:r w:rsidR="00463EF2" w:rsidRPr="004E771B">
        <w:rPr>
          <w:sz w:val="18"/>
          <w:szCs w:val="18"/>
        </w:rPr>
        <w:t xml:space="preserve"> </w:t>
      </w:r>
      <w:r w:rsidRPr="004E771B">
        <w:rPr>
          <w:sz w:val="18"/>
          <w:szCs w:val="18"/>
        </w:rPr>
        <w:t xml:space="preserve">Объекта соглашения, учтенной при утверждении Тарифа на текущий год, пропорционально уменьшенной с учетом неотработанного в текущем году периода (периода с даты, следующей за датой обращения соответствующей стороны в Арбитраж с требованием о расторжении Концессионного соглашения в соответствии с </w:t>
      </w:r>
      <w:r w:rsidR="004E771B" w:rsidRPr="004E771B">
        <w:rPr>
          <w:sz w:val="18"/>
          <w:szCs w:val="18"/>
        </w:rPr>
        <w:t xml:space="preserve">условиями </w:t>
      </w:r>
      <w:r w:rsidRPr="004E771B">
        <w:rPr>
          <w:sz w:val="18"/>
          <w:szCs w:val="18"/>
        </w:rPr>
        <w:t>Концессионного соглашения либо Датой прекращения (какая</w:t>
      </w:r>
      <w:r w:rsidRPr="00390F52">
        <w:rPr>
          <w:sz w:val="18"/>
          <w:szCs w:val="18"/>
        </w:rPr>
        <w:t xml:space="preserve"> из дат наступает ранее) и рассчитываемой на основе Сметы расходов на соответствующий год, утверждённой Органом регулирования перед началом такого года.</w:t>
      </w:r>
    </w:p>
    <w:p w14:paraId="2D166036" w14:textId="7081788D" w:rsidR="00DE070D" w:rsidRDefault="001D6829" w:rsidP="00DE070D">
      <w:pPr>
        <w:pStyle w:val="af0"/>
        <w:numPr>
          <w:ilvl w:val="1"/>
          <w:numId w:val="63"/>
        </w:numPr>
        <w:spacing w:after="0"/>
        <w:ind w:left="709" w:hanging="709"/>
        <w:rPr>
          <w:sz w:val="18"/>
          <w:szCs w:val="18"/>
        </w:rPr>
      </w:pPr>
      <w:r w:rsidRPr="00390F52">
        <w:rPr>
          <w:sz w:val="18"/>
          <w:szCs w:val="18"/>
        </w:rPr>
        <w:t>Во избежание сомнений, суммы, предусмотренные пункт</w:t>
      </w:r>
      <w:r w:rsidR="00DE070D">
        <w:rPr>
          <w:sz w:val="18"/>
          <w:szCs w:val="18"/>
        </w:rPr>
        <w:t>ом</w:t>
      </w:r>
      <w:r w:rsidRPr="00390F52">
        <w:rPr>
          <w:sz w:val="18"/>
          <w:szCs w:val="18"/>
        </w:rPr>
        <w:t xml:space="preserve"> </w:t>
      </w:r>
      <w:r w:rsidR="00502F10">
        <w:rPr>
          <w:sz w:val="18"/>
          <w:szCs w:val="18"/>
        </w:rPr>
        <w:t xml:space="preserve">4.10 </w:t>
      </w:r>
      <w:r w:rsidRPr="00390F52">
        <w:rPr>
          <w:sz w:val="18"/>
          <w:szCs w:val="18"/>
        </w:rPr>
        <w:t>Приложения, не включаются в состав Компенсации при прекращении, не засчитываются в составе расходов, рассчитываются на основе невыплаченной Выплачивающим лицом суммы Компенсации при прекращении и определяются длительностью периода с Даты прекращения по дату фактической выплаты соответствующей суммы Компенсации при прекращении.</w:t>
      </w:r>
      <w:bookmarkStart w:id="54" w:name="_Ref468704371"/>
      <w:bookmarkStart w:id="55" w:name="_Toc468892629"/>
      <w:bookmarkStart w:id="56" w:name="_Toc473692366"/>
      <w:bookmarkStart w:id="57" w:name="_Toc476857547"/>
      <w:bookmarkStart w:id="58" w:name="_Toc350977281"/>
      <w:bookmarkStart w:id="59" w:name="_Toc481181852"/>
      <w:bookmarkStart w:id="60" w:name="_Toc477970512"/>
      <w:bookmarkStart w:id="61" w:name="_Toc485514158"/>
      <w:bookmarkStart w:id="62" w:name="_Toc484822135"/>
      <w:bookmarkEnd w:id="0"/>
      <w:bookmarkEnd w:id="1"/>
      <w:bookmarkEnd w:id="2"/>
      <w:bookmarkEnd w:id="3"/>
      <w:bookmarkEnd w:id="4"/>
      <w:bookmarkEnd w:id="5"/>
      <w:bookmarkEnd w:id="6"/>
      <w:bookmarkEnd w:id="8"/>
      <w:bookmarkEnd w:id="9"/>
    </w:p>
    <w:p w14:paraId="2751FA9F" w14:textId="77777777" w:rsidR="00DE070D" w:rsidRDefault="00DE070D" w:rsidP="00DE070D">
      <w:pPr>
        <w:pStyle w:val="af0"/>
        <w:spacing w:after="0"/>
        <w:ind w:left="709"/>
        <w:rPr>
          <w:sz w:val="18"/>
          <w:szCs w:val="18"/>
        </w:rPr>
      </w:pPr>
    </w:p>
    <w:p w14:paraId="3DA8C088" w14:textId="529B3520" w:rsidR="00DE070D" w:rsidRPr="00DE070D" w:rsidRDefault="00DE070D" w:rsidP="00DE070D">
      <w:pPr>
        <w:pStyle w:val="af0"/>
        <w:spacing w:after="0"/>
        <w:ind w:left="709"/>
        <w:rPr>
          <w:sz w:val="20"/>
          <w:szCs w:val="20"/>
        </w:rPr>
      </w:pPr>
      <w:r w:rsidRPr="00DE070D">
        <w:rPr>
          <w:sz w:val="20"/>
          <w:szCs w:val="20"/>
        </w:rPr>
        <w:t>АДРЕСА, РЕКВИЗИТЫ И ПОДПИСИ СТОРОН</w:t>
      </w:r>
      <w:bookmarkEnd w:id="54"/>
      <w:bookmarkEnd w:id="55"/>
      <w:bookmarkEnd w:id="56"/>
      <w:bookmarkEnd w:id="57"/>
      <w:bookmarkEnd w:id="58"/>
      <w:bookmarkEnd w:id="59"/>
      <w:bookmarkEnd w:id="60"/>
      <w:bookmarkEnd w:id="61"/>
      <w:bookmarkEnd w:id="62"/>
    </w:p>
    <w:tbl>
      <w:tblPr>
        <w:tblW w:w="0" w:type="auto"/>
        <w:tblInd w:w="675" w:type="dxa"/>
        <w:tblLook w:val="04A0" w:firstRow="1" w:lastRow="0" w:firstColumn="1" w:lastColumn="0" w:noHBand="0" w:noVBand="1"/>
      </w:tblPr>
      <w:tblGrid>
        <w:gridCol w:w="8673"/>
      </w:tblGrid>
      <w:tr w:rsidR="00DE070D" w:rsidRPr="00DE070D" w14:paraId="20D0D81A" w14:textId="77777777" w:rsidTr="00BB676E">
        <w:tc>
          <w:tcPr>
            <w:tcW w:w="8896" w:type="dxa"/>
          </w:tcPr>
          <w:p w14:paraId="0DEEE4EC" w14:textId="77777777" w:rsidR="00DE070D" w:rsidRPr="00DE070D" w:rsidRDefault="00DE070D" w:rsidP="00BB676E">
            <w:pPr>
              <w:spacing w:after="200"/>
              <w:ind w:left="2126" w:hanging="2092"/>
              <w:jc w:val="both"/>
              <w:rPr>
                <w:rFonts w:ascii="Times New Roman" w:hAnsi="Times New Roman"/>
                <w:b/>
                <w:sz w:val="20"/>
                <w:szCs w:val="20"/>
              </w:rPr>
            </w:pPr>
            <w:r w:rsidRPr="00DE070D">
              <w:rPr>
                <w:rFonts w:ascii="Times New Roman" w:hAnsi="Times New Roman"/>
                <w:b/>
                <w:sz w:val="20"/>
                <w:szCs w:val="20"/>
              </w:rPr>
              <w:t>Самарская область</w:t>
            </w:r>
          </w:p>
        </w:tc>
      </w:tr>
      <w:tr w:rsidR="00DE070D" w:rsidRPr="00DE070D" w14:paraId="0238FF69" w14:textId="77777777" w:rsidTr="00BB676E">
        <w:tc>
          <w:tcPr>
            <w:tcW w:w="8896" w:type="dxa"/>
          </w:tcPr>
          <w:p w14:paraId="06FF10ED" w14:textId="77777777" w:rsidR="00DE070D" w:rsidRPr="00DE070D" w:rsidRDefault="00DE070D" w:rsidP="00BB676E">
            <w:pPr>
              <w:spacing w:after="200"/>
              <w:ind w:left="34"/>
              <w:jc w:val="both"/>
              <w:rPr>
                <w:rFonts w:ascii="Times New Roman" w:hAnsi="Times New Roman"/>
                <w:sz w:val="20"/>
                <w:szCs w:val="20"/>
              </w:rPr>
            </w:pPr>
            <w:r w:rsidRPr="00DE070D">
              <w:rPr>
                <w:rFonts w:ascii="Times New Roman" w:hAnsi="Times New Roman"/>
                <w:sz w:val="20"/>
                <w:szCs w:val="20"/>
              </w:rPr>
              <w:t>[●]</w:t>
            </w:r>
          </w:p>
        </w:tc>
      </w:tr>
      <w:tr w:rsidR="00DE070D" w:rsidRPr="00DE070D" w14:paraId="40E4F036" w14:textId="77777777" w:rsidTr="00BB676E">
        <w:tc>
          <w:tcPr>
            <w:tcW w:w="8896" w:type="dxa"/>
          </w:tcPr>
          <w:p w14:paraId="5FAB122B" w14:textId="77777777" w:rsidR="00DE070D" w:rsidRPr="00DE070D" w:rsidRDefault="00DE070D" w:rsidP="00BB676E">
            <w:pPr>
              <w:keepNext/>
              <w:keepLines/>
              <w:widowControl w:val="0"/>
              <w:autoSpaceDE w:val="0"/>
              <w:autoSpaceDN w:val="0"/>
              <w:adjustRightInd w:val="0"/>
              <w:spacing w:after="200"/>
              <w:ind w:left="34"/>
              <w:jc w:val="both"/>
              <w:rPr>
                <w:rFonts w:ascii="Times New Roman" w:hAnsi="Times New Roman"/>
                <w:b/>
                <w:sz w:val="20"/>
                <w:szCs w:val="20"/>
              </w:rPr>
            </w:pPr>
            <w:proofErr w:type="spellStart"/>
            <w:r w:rsidRPr="00DE070D">
              <w:rPr>
                <w:rFonts w:ascii="Times New Roman" w:hAnsi="Times New Roman"/>
                <w:b/>
                <w:sz w:val="20"/>
                <w:szCs w:val="20"/>
              </w:rPr>
              <w:t>Концедент</w:t>
            </w:r>
            <w:proofErr w:type="spellEnd"/>
          </w:p>
        </w:tc>
      </w:tr>
      <w:tr w:rsidR="00DE070D" w:rsidRPr="00DE070D" w14:paraId="17C667CA" w14:textId="77777777" w:rsidTr="00BB676E">
        <w:tc>
          <w:tcPr>
            <w:tcW w:w="8896" w:type="dxa"/>
          </w:tcPr>
          <w:p w14:paraId="29E02A60" w14:textId="77777777" w:rsidR="00DE070D" w:rsidRPr="00DE070D" w:rsidRDefault="00DE070D" w:rsidP="00BB676E">
            <w:pPr>
              <w:spacing w:after="200"/>
              <w:ind w:left="34"/>
              <w:jc w:val="both"/>
              <w:rPr>
                <w:rFonts w:ascii="Times New Roman" w:hAnsi="Times New Roman"/>
                <w:sz w:val="20"/>
                <w:szCs w:val="20"/>
              </w:rPr>
            </w:pPr>
            <w:r w:rsidRPr="00DE070D">
              <w:rPr>
                <w:rFonts w:ascii="Times New Roman" w:hAnsi="Times New Roman"/>
                <w:sz w:val="20"/>
                <w:szCs w:val="20"/>
              </w:rPr>
              <w:t>[●]</w:t>
            </w:r>
          </w:p>
        </w:tc>
      </w:tr>
      <w:tr w:rsidR="00DE070D" w:rsidRPr="00DE070D" w14:paraId="59999303" w14:textId="77777777" w:rsidTr="00BB676E">
        <w:tc>
          <w:tcPr>
            <w:tcW w:w="8896" w:type="dxa"/>
          </w:tcPr>
          <w:p w14:paraId="31886BBA" w14:textId="77777777" w:rsidR="00DE070D" w:rsidRPr="00DE070D" w:rsidRDefault="00DE070D" w:rsidP="00BB676E">
            <w:pPr>
              <w:keepNext/>
              <w:keepLines/>
              <w:widowControl w:val="0"/>
              <w:autoSpaceDE w:val="0"/>
              <w:autoSpaceDN w:val="0"/>
              <w:adjustRightInd w:val="0"/>
              <w:spacing w:after="200"/>
              <w:ind w:left="34"/>
              <w:jc w:val="both"/>
              <w:rPr>
                <w:rFonts w:ascii="Times New Roman" w:hAnsi="Times New Roman"/>
                <w:b/>
                <w:sz w:val="20"/>
                <w:szCs w:val="20"/>
              </w:rPr>
            </w:pPr>
            <w:r w:rsidRPr="00DE070D">
              <w:rPr>
                <w:rFonts w:ascii="Times New Roman" w:hAnsi="Times New Roman"/>
                <w:b/>
                <w:sz w:val="20"/>
                <w:szCs w:val="20"/>
              </w:rPr>
              <w:t>Концессионер</w:t>
            </w:r>
          </w:p>
        </w:tc>
      </w:tr>
      <w:tr w:rsidR="00DE070D" w:rsidRPr="00DE070D" w14:paraId="547BF430" w14:textId="77777777" w:rsidTr="00BB676E">
        <w:tc>
          <w:tcPr>
            <w:tcW w:w="8896" w:type="dxa"/>
          </w:tcPr>
          <w:p w14:paraId="73A9CF20" w14:textId="77777777" w:rsidR="00DE070D" w:rsidRPr="00DE070D" w:rsidRDefault="00DE070D" w:rsidP="00BB676E">
            <w:pPr>
              <w:spacing w:after="200"/>
              <w:ind w:left="34"/>
              <w:contextualSpacing/>
              <w:jc w:val="both"/>
              <w:rPr>
                <w:rFonts w:ascii="Times New Roman" w:hAnsi="Times New Roman"/>
                <w:sz w:val="20"/>
                <w:szCs w:val="20"/>
              </w:rPr>
            </w:pPr>
            <w:r w:rsidRPr="00DE070D">
              <w:rPr>
                <w:rFonts w:ascii="Times New Roman" w:hAnsi="Times New Roman"/>
                <w:sz w:val="20"/>
                <w:szCs w:val="20"/>
              </w:rPr>
              <w:t>[●]</w:t>
            </w:r>
          </w:p>
        </w:tc>
      </w:tr>
    </w:tbl>
    <w:p w14:paraId="1BCB894E" w14:textId="77777777" w:rsidR="00DE070D" w:rsidRPr="00DE070D" w:rsidRDefault="00DE070D" w:rsidP="00082C1E">
      <w:pPr>
        <w:rPr>
          <w:sz w:val="20"/>
          <w:szCs w:val="20"/>
        </w:rPr>
      </w:pPr>
    </w:p>
    <w:sectPr w:rsidR="00DE070D" w:rsidRPr="00DE070D" w:rsidSect="00BD225C">
      <w:pgSz w:w="11900" w:h="16840"/>
      <w:pgMar w:top="851" w:right="567" w:bottom="567"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E4A4B06"/>
    <w:lvl w:ilvl="0">
      <w:start w:val="1"/>
      <w:numFmt w:val="bullet"/>
      <w:pStyle w:val="FWParties"/>
      <w:lvlText w:val=""/>
      <w:lvlJc w:val="left"/>
      <w:pPr>
        <w:tabs>
          <w:tab w:val="left" w:pos="360"/>
        </w:tabs>
      </w:pPr>
      <w:rPr>
        <w:rFonts w:ascii="Symbol" w:hAnsi="Symbol" w:cs="Symbol"/>
        <w:strike w:val="0"/>
        <w:dstrike w:val="0"/>
      </w:rPr>
    </w:lvl>
  </w:abstractNum>
  <w:abstractNum w:abstractNumId="1" w15:restartNumberingAfterBreak="0">
    <w:nsid w:val="02BE66A1"/>
    <w:multiLevelType w:val="multilevel"/>
    <w:tmpl w:val="D3B203FE"/>
    <w:lvl w:ilvl="0">
      <w:start w:val="1"/>
      <w:numFmt w:val="upperLetter"/>
      <w:pStyle w:val="UCAlpha1"/>
      <w:lvlText w:val="%1."/>
      <w:lvlJc w:val="left"/>
      <w:pPr>
        <w:tabs>
          <w:tab w:val="num" w:pos="680"/>
        </w:tabs>
        <w:ind w:left="680" w:hanging="680"/>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C48645C"/>
    <w:multiLevelType w:val="multilevel"/>
    <w:tmpl w:val="588086B8"/>
    <w:lvl w:ilvl="0">
      <w:start w:val="1"/>
      <w:numFmt w:val="decimal"/>
      <w:pStyle w:val="Parties"/>
      <w:lvlText w:val="(%1)"/>
      <w:lvlJc w:val="left"/>
      <w:pPr>
        <w:tabs>
          <w:tab w:val="num" w:pos="680"/>
        </w:tabs>
        <w:ind w:left="680" w:hanging="68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DA53848"/>
    <w:multiLevelType w:val="multilevel"/>
    <w:tmpl w:val="9794A914"/>
    <w:lvl w:ilvl="0">
      <w:start w:val="1"/>
      <w:numFmt w:val="bullet"/>
      <w:pStyle w:val="Tablebullet"/>
      <w:lvlText w:val=""/>
      <w:lvlJc w:val="left"/>
      <w:pPr>
        <w:tabs>
          <w:tab w:val="num" w:pos="680"/>
        </w:tabs>
        <w:ind w:left="680"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4323D"/>
    <w:multiLevelType w:val="multilevel"/>
    <w:tmpl w:val="7D349456"/>
    <w:lvl w:ilvl="0">
      <w:start w:val="1"/>
      <w:numFmt w:val="decimal"/>
      <w:pStyle w:val="Schedule1"/>
      <w:lvlText w:val="%1"/>
      <w:lvlJc w:val="left"/>
      <w:pPr>
        <w:tabs>
          <w:tab w:val="num" w:pos="680"/>
        </w:tabs>
        <w:ind w:left="680" w:hanging="680"/>
      </w:pPr>
      <w:rPr>
        <w:rFonts w:hint="default"/>
        <w:b/>
        <w:i w:val="0"/>
        <w:sz w:val="22"/>
      </w:rPr>
    </w:lvl>
    <w:lvl w:ilvl="1">
      <w:start w:val="1"/>
      <w:numFmt w:val="decimal"/>
      <w:pStyle w:val="Schedule2"/>
      <w:lvlText w:val="%1.%2"/>
      <w:lvlJc w:val="left"/>
      <w:pPr>
        <w:tabs>
          <w:tab w:val="num" w:pos="680"/>
        </w:tabs>
        <w:ind w:left="680" w:hanging="680"/>
      </w:pPr>
      <w:rPr>
        <w:rFonts w:hint="default"/>
        <w:b/>
        <w:i w:val="0"/>
        <w:sz w:val="21"/>
      </w:rPr>
    </w:lvl>
    <w:lvl w:ilvl="2">
      <w:start w:val="1"/>
      <w:numFmt w:val="decimal"/>
      <w:pStyle w:val="Schedule3"/>
      <w:lvlText w:val="%1.%2.%3"/>
      <w:lvlJc w:val="left"/>
      <w:pPr>
        <w:tabs>
          <w:tab w:val="num" w:pos="1361"/>
        </w:tabs>
        <w:ind w:left="1361" w:hanging="681"/>
      </w:pPr>
      <w:rPr>
        <w:rFonts w:hint="default"/>
        <w:b/>
        <w:i w:val="0"/>
        <w:sz w:val="17"/>
      </w:rPr>
    </w:lvl>
    <w:lvl w:ilvl="3">
      <w:start w:val="1"/>
      <w:numFmt w:val="lowerRoman"/>
      <w:pStyle w:val="Schedule4"/>
      <w:lvlText w:val="(%4)"/>
      <w:lvlJc w:val="left"/>
      <w:pPr>
        <w:tabs>
          <w:tab w:val="num" w:pos="2041"/>
        </w:tabs>
        <w:ind w:left="2041" w:hanging="680"/>
      </w:pPr>
      <w:rPr>
        <w:rFonts w:hint="default"/>
      </w:rPr>
    </w:lvl>
    <w:lvl w:ilvl="4">
      <w:start w:val="1"/>
      <w:numFmt w:val="lowerLetter"/>
      <w:pStyle w:val="Schedule5"/>
      <w:lvlText w:val="(%5)"/>
      <w:lvlJc w:val="left"/>
      <w:pPr>
        <w:tabs>
          <w:tab w:val="num" w:pos="2608"/>
        </w:tabs>
        <w:ind w:left="2608" w:hanging="567"/>
      </w:pPr>
      <w:rPr>
        <w:rFonts w:hint="default"/>
      </w:rPr>
    </w:lvl>
    <w:lvl w:ilvl="5">
      <w:start w:val="1"/>
      <w:numFmt w:val="upperRoman"/>
      <w:pStyle w:val="Schedule6"/>
      <w:lvlText w:val="(%6)"/>
      <w:lvlJc w:val="left"/>
      <w:pPr>
        <w:tabs>
          <w:tab w:val="num" w:pos="3288"/>
        </w:tabs>
        <w:ind w:left="3288"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5" w15:restartNumberingAfterBreak="0">
    <w:nsid w:val="116B7A43"/>
    <w:multiLevelType w:val="multilevel"/>
    <w:tmpl w:val="D5EA23BE"/>
    <w:lvl w:ilvl="0">
      <w:start w:val="1"/>
      <w:numFmt w:val="decimal"/>
      <w:pStyle w:val="Table1"/>
      <w:lvlText w:val="%1"/>
      <w:lvlJc w:val="left"/>
      <w:pPr>
        <w:tabs>
          <w:tab w:val="num" w:pos="680"/>
        </w:tabs>
        <w:ind w:left="680" w:hanging="680"/>
      </w:pPr>
      <w:rPr>
        <w:rFonts w:hint="default"/>
        <w:b/>
        <w:i w:val="0"/>
        <w:sz w:val="22"/>
      </w:rPr>
    </w:lvl>
    <w:lvl w:ilvl="1">
      <w:start w:val="1"/>
      <w:numFmt w:val="decimal"/>
      <w:pStyle w:val="Table2"/>
      <w:lvlText w:val="%1.%2"/>
      <w:lvlJc w:val="left"/>
      <w:pPr>
        <w:tabs>
          <w:tab w:val="num" w:pos="680"/>
        </w:tabs>
        <w:ind w:left="680" w:hanging="680"/>
      </w:pPr>
      <w:rPr>
        <w:rFonts w:hint="default"/>
        <w:b/>
        <w:i w:val="0"/>
        <w:sz w:val="21"/>
      </w:rPr>
    </w:lvl>
    <w:lvl w:ilvl="2">
      <w:start w:val="1"/>
      <w:numFmt w:val="decimal"/>
      <w:pStyle w:val="Table3"/>
      <w:lvlText w:val="%1.%2.%3"/>
      <w:lvlJc w:val="left"/>
      <w:pPr>
        <w:tabs>
          <w:tab w:val="num" w:pos="680"/>
        </w:tabs>
        <w:ind w:left="680" w:hanging="680"/>
      </w:pPr>
      <w:rPr>
        <w:rFonts w:hint="default"/>
        <w:b/>
        <w:i w:val="0"/>
        <w:sz w:val="17"/>
      </w:rPr>
    </w:lvl>
    <w:lvl w:ilvl="3">
      <w:start w:val="1"/>
      <w:numFmt w:val="lowerRoman"/>
      <w:pStyle w:val="Table4"/>
      <w:lvlText w:val="(%4)"/>
      <w:lvlJc w:val="left"/>
      <w:pPr>
        <w:tabs>
          <w:tab w:val="num" w:pos="680"/>
        </w:tabs>
        <w:ind w:left="680" w:hanging="680"/>
      </w:pPr>
      <w:rPr>
        <w:rFonts w:hint="default"/>
      </w:rPr>
    </w:lvl>
    <w:lvl w:ilvl="4">
      <w:start w:val="1"/>
      <w:numFmt w:val="lowerLetter"/>
      <w:pStyle w:val="Table5"/>
      <w:lvlText w:val="(%5)"/>
      <w:lvlJc w:val="left"/>
      <w:pPr>
        <w:tabs>
          <w:tab w:val="num" w:pos="680"/>
        </w:tabs>
        <w:ind w:left="680" w:hanging="680"/>
      </w:pPr>
      <w:rPr>
        <w:rFonts w:hint="default"/>
      </w:rPr>
    </w:lvl>
    <w:lvl w:ilvl="5">
      <w:start w:val="1"/>
      <w:numFmt w:val="upperRoman"/>
      <w:pStyle w:val="Table6"/>
      <w:lvlText w:val="(%6)"/>
      <w:lvlJc w:val="left"/>
      <w:pPr>
        <w:tabs>
          <w:tab w:val="num" w:pos="680"/>
        </w:tabs>
        <w:ind w:left="680" w:hanging="680"/>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6" w15:restartNumberingAfterBreak="0">
    <w:nsid w:val="14BF0B56"/>
    <w:multiLevelType w:val="multilevel"/>
    <w:tmpl w:val="0419001F"/>
    <w:lvl w:ilvl="0">
      <w:start w:val="1"/>
      <w:numFmt w:val="decimal"/>
      <w:pStyle w:val="a"/>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pStyle w:val="i"/>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F775D3"/>
    <w:multiLevelType w:val="hybridMultilevel"/>
    <w:tmpl w:val="549449D0"/>
    <w:lvl w:ilvl="0" w:tplc="1B6ECEC8">
      <w:start w:val="1"/>
      <w:numFmt w:val="upperLetter"/>
      <w:pStyle w:val="a0"/>
      <w:lvlText w:val="%1."/>
      <w:lvlJc w:val="lef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2665BF"/>
    <w:multiLevelType w:val="multilevel"/>
    <w:tmpl w:val="9884AAE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FWSL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73574CD"/>
    <w:multiLevelType w:val="singleLevel"/>
    <w:tmpl w:val="B8484E1E"/>
    <w:lvl w:ilvl="0">
      <w:start w:val="1"/>
      <w:numFmt w:val="lowerLetter"/>
      <w:pStyle w:val="alpha4"/>
      <w:lvlText w:val="(%1)"/>
      <w:lvlJc w:val="left"/>
      <w:pPr>
        <w:tabs>
          <w:tab w:val="num" w:pos="2608"/>
        </w:tabs>
        <w:ind w:left="2608" w:hanging="567"/>
      </w:pPr>
      <w:rPr>
        <w:rFonts w:ascii="Arial" w:hAnsi="Arial" w:hint="default"/>
        <w:b w:val="0"/>
        <w:i w:val="0"/>
        <w:sz w:val="20"/>
      </w:rPr>
    </w:lvl>
  </w:abstractNum>
  <w:abstractNum w:abstractNumId="10" w15:restartNumberingAfterBreak="0">
    <w:nsid w:val="17484E99"/>
    <w:multiLevelType w:val="multilevel"/>
    <w:tmpl w:val="20026A22"/>
    <w:lvl w:ilvl="0">
      <w:start w:val="1"/>
      <w:numFmt w:val="bullet"/>
      <w:pStyle w:val="bullet1"/>
      <w:lvlText w:val=""/>
      <w:lvlJc w:val="left"/>
      <w:pPr>
        <w:tabs>
          <w:tab w:val="num" w:pos="680"/>
        </w:tabs>
        <w:ind w:left="680"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E55C33"/>
    <w:multiLevelType w:val="multilevel"/>
    <w:tmpl w:val="041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7FA0E9C"/>
    <w:multiLevelType w:val="multilevel"/>
    <w:tmpl w:val="867A946A"/>
    <w:lvl w:ilvl="0">
      <w:start w:val="1"/>
      <w:numFmt w:val="bullet"/>
      <w:pStyle w:val="bullet6"/>
      <w:lvlText w:val=""/>
      <w:lvlJc w:val="left"/>
      <w:pPr>
        <w:tabs>
          <w:tab w:val="num" w:pos="3969"/>
        </w:tabs>
        <w:ind w:left="3969" w:hanging="681"/>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176F70"/>
    <w:multiLevelType w:val="multilevel"/>
    <w:tmpl w:val="6338D5DE"/>
    <w:lvl w:ilvl="0">
      <w:start w:val="1"/>
      <w:numFmt w:val="bullet"/>
      <w:pStyle w:val="dashbullet6"/>
      <w:lvlText w:val=""/>
      <w:lvlJc w:val="left"/>
      <w:pPr>
        <w:tabs>
          <w:tab w:val="num" w:pos="3969"/>
        </w:tabs>
        <w:ind w:left="3969" w:hanging="681"/>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5154F0"/>
    <w:multiLevelType w:val="hybridMultilevel"/>
    <w:tmpl w:val="6FE8A60A"/>
    <w:lvl w:ilvl="0" w:tplc="B0820022">
      <w:start w:val="1"/>
      <w:numFmt w:val="lowerRoman"/>
      <w:lvlText w:val="(%1)"/>
      <w:lvlJc w:val="left"/>
      <w:pPr>
        <w:ind w:left="1485" w:hanging="360"/>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5" w15:restartNumberingAfterBreak="0">
    <w:nsid w:val="22F708B8"/>
    <w:multiLevelType w:val="multilevel"/>
    <w:tmpl w:val="F3E6797C"/>
    <w:lvl w:ilvl="0">
      <w:start w:val="1"/>
      <w:numFmt w:val="upperRoman"/>
      <w:pStyle w:val="UCRoman1"/>
      <w:lvlText w:val="%1."/>
      <w:lvlJc w:val="left"/>
      <w:pPr>
        <w:tabs>
          <w:tab w:val="num" w:pos="680"/>
        </w:tabs>
        <w:ind w:left="680" w:hanging="680"/>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30E7CC9"/>
    <w:multiLevelType w:val="hybridMultilevel"/>
    <w:tmpl w:val="EED03EF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971282"/>
    <w:multiLevelType w:val="multilevel"/>
    <w:tmpl w:val="C6D0B4CA"/>
    <w:lvl w:ilvl="0">
      <w:start w:val="1"/>
      <w:numFmt w:val="upperLetter"/>
      <w:pStyle w:val="UCAlpha4"/>
      <w:lvlText w:val="(%1)"/>
      <w:lvlJc w:val="left"/>
      <w:pPr>
        <w:tabs>
          <w:tab w:val="num" w:pos="2608"/>
        </w:tabs>
        <w:ind w:left="2608" w:hanging="567"/>
      </w:pPr>
      <w:rPr>
        <w:rFonts w:ascii="Arial" w:hAnsi="Arial" w:hint="default"/>
        <w:b w:val="0"/>
        <w:i w:val="0"/>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24D958FD"/>
    <w:multiLevelType w:val="multilevel"/>
    <w:tmpl w:val="32BEEFDA"/>
    <w:lvl w:ilvl="0">
      <w:start w:val="1"/>
      <w:numFmt w:val="bullet"/>
      <w:pStyle w:val="bullet3"/>
      <w:lvlText w:val=""/>
      <w:lvlJc w:val="left"/>
      <w:pPr>
        <w:tabs>
          <w:tab w:val="num" w:pos="2041"/>
        </w:tabs>
        <w:ind w:left="2041"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A732CC"/>
    <w:multiLevelType w:val="multilevel"/>
    <w:tmpl w:val="50483CFA"/>
    <w:styleLink w:val="engage"/>
    <w:lvl w:ilvl="0">
      <w:start w:val="1"/>
      <w:numFmt w:val="decimal"/>
      <w:pStyle w:val="engageL1"/>
      <w:lvlText w:val="%1"/>
      <w:lvlJc w:val="left"/>
      <w:pPr>
        <w:tabs>
          <w:tab w:val="num" w:pos="567"/>
        </w:tabs>
        <w:ind w:left="567" w:hanging="567"/>
      </w:pPr>
      <w:rPr>
        <w:rFonts w:ascii="Arial" w:hAnsi="Arial" w:hint="default"/>
        <w:b/>
        <w:i w:val="0"/>
        <w:sz w:val="13"/>
      </w:rPr>
    </w:lvl>
    <w:lvl w:ilvl="1">
      <w:start w:val="1"/>
      <w:numFmt w:val="decimal"/>
      <w:pStyle w:val="engageL2"/>
      <w:lvlText w:val="%1.%2"/>
      <w:lvlJc w:val="left"/>
      <w:pPr>
        <w:tabs>
          <w:tab w:val="num" w:pos="567"/>
        </w:tabs>
        <w:ind w:left="567" w:hanging="567"/>
      </w:pPr>
      <w:rPr>
        <w:rFonts w:ascii="Arial" w:hAnsi="Arial" w:hint="default"/>
        <w:b/>
        <w:i w:val="0"/>
        <w:sz w:val="13"/>
      </w:rPr>
    </w:lvl>
    <w:lvl w:ilvl="2">
      <w:start w:val="1"/>
      <w:numFmt w:val="decimal"/>
      <w:lvlText w:val="%1.%2.%3"/>
      <w:lvlJc w:val="left"/>
      <w:pPr>
        <w:tabs>
          <w:tab w:val="num" w:pos="2041"/>
        </w:tabs>
        <w:ind w:left="2041" w:hanging="794"/>
      </w:pPr>
      <w:rPr>
        <w:rFonts w:hint="default"/>
        <w:b/>
        <w:i w:val="0"/>
        <w:sz w:val="17"/>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0" w15:restartNumberingAfterBreak="0">
    <w:nsid w:val="25E6172F"/>
    <w:multiLevelType w:val="singleLevel"/>
    <w:tmpl w:val="3D1CB4BE"/>
    <w:lvl w:ilvl="0">
      <w:start w:val="1"/>
      <w:numFmt w:val="lowerLetter"/>
      <w:pStyle w:val="Tablealpha"/>
      <w:lvlText w:val="(%1)"/>
      <w:lvlJc w:val="left"/>
      <w:pPr>
        <w:tabs>
          <w:tab w:val="num" w:pos="680"/>
        </w:tabs>
        <w:ind w:left="680" w:hanging="680"/>
      </w:pPr>
      <w:rPr>
        <w:rFonts w:ascii="Arial" w:hAnsi="Arial" w:hint="default"/>
        <w:b w:val="0"/>
        <w:i w:val="0"/>
        <w:sz w:val="20"/>
      </w:rPr>
    </w:lvl>
  </w:abstractNum>
  <w:abstractNum w:abstractNumId="21" w15:restartNumberingAfterBreak="0">
    <w:nsid w:val="34252447"/>
    <w:multiLevelType w:val="multilevel"/>
    <w:tmpl w:val="09B0033E"/>
    <w:lvl w:ilvl="0">
      <w:start w:val="1"/>
      <w:numFmt w:val="bullet"/>
      <w:pStyle w:val="bullet2"/>
      <w:lvlText w:val=""/>
      <w:lvlJc w:val="left"/>
      <w:pPr>
        <w:tabs>
          <w:tab w:val="num" w:pos="1361"/>
        </w:tabs>
        <w:ind w:left="1361" w:hanging="681"/>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705D16"/>
    <w:multiLevelType w:val="singleLevel"/>
    <w:tmpl w:val="4B880D0C"/>
    <w:lvl w:ilvl="0">
      <w:start w:val="1"/>
      <w:numFmt w:val="lowerLetter"/>
      <w:pStyle w:val="alpha3"/>
      <w:lvlText w:val="(%1)"/>
      <w:lvlJc w:val="left"/>
      <w:pPr>
        <w:tabs>
          <w:tab w:val="num" w:pos="2041"/>
        </w:tabs>
        <w:ind w:left="2041" w:hanging="680"/>
      </w:pPr>
      <w:rPr>
        <w:rFonts w:ascii="Arial" w:hAnsi="Arial" w:hint="default"/>
        <w:b w:val="0"/>
        <w:i w:val="0"/>
        <w:sz w:val="20"/>
      </w:rPr>
    </w:lvl>
  </w:abstractNum>
  <w:abstractNum w:abstractNumId="23" w15:restartNumberingAfterBreak="0">
    <w:nsid w:val="34A5631E"/>
    <w:multiLevelType w:val="multilevel"/>
    <w:tmpl w:val="C1B827B6"/>
    <w:lvl w:ilvl="0">
      <w:start w:val="1"/>
      <w:numFmt w:val="upperLetter"/>
      <w:pStyle w:val="UCAlpha2"/>
      <w:lvlText w:val="%1."/>
      <w:lvlJc w:val="left"/>
      <w:pPr>
        <w:tabs>
          <w:tab w:val="num" w:pos="1361"/>
        </w:tabs>
        <w:ind w:left="1361" w:hanging="681"/>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7E21890"/>
    <w:multiLevelType w:val="multilevel"/>
    <w:tmpl w:val="BC8614FC"/>
    <w:lvl w:ilvl="0">
      <w:start w:val="1"/>
      <w:numFmt w:val="decimal"/>
      <w:pStyle w:val="TCLevel1"/>
      <w:lvlText w:val="%1"/>
      <w:lvlJc w:val="left"/>
      <w:pPr>
        <w:tabs>
          <w:tab w:val="num" w:pos="680"/>
        </w:tabs>
        <w:ind w:left="680" w:hanging="680"/>
      </w:pPr>
      <w:rPr>
        <w:rFonts w:hint="default"/>
        <w:b/>
        <w:i w:val="0"/>
      </w:rPr>
    </w:lvl>
    <w:lvl w:ilvl="1">
      <w:start w:val="1"/>
      <w:numFmt w:val="lowerLetter"/>
      <w:pStyle w:val="TCLevel2"/>
      <w:lvlText w:val="(%2)"/>
      <w:lvlJc w:val="left"/>
      <w:pPr>
        <w:tabs>
          <w:tab w:val="num" w:pos="1361"/>
        </w:tabs>
        <w:ind w:left="1361" w:hanging="681"/>
      </w:pPr>
      <w:rPr>
        <w:rFonts w:hint="default"/>
        <w:b/>
        <w:i w:val="0"/>
      </w:rPr>
    </w:lvl>
    <w:lvl w:ilvl="2">
      <w:start w:val="1"/>
      <w:numFmt w:val="lowerRoman"/>
      <w:pStyle w:val="TCLevel3"/>
      <w:lvlText w:val="(%3)"/>
      <w:lvlJc w:val="left"/>
      <w:pPr>
        <w:tabs>
          <w:tab w:val="num" w:pos="2041"/>
        </w:tabs>
        <w:ind w:left="2041" w:hanging="680"/>
      </w:pPr>
      <w:rPr>
        <w:rFonts w:hint="default"/>
      </w:rPr>
    </w:lvl>
    <w:lvl w:ilvl="3">
      <w:start w:val="1"/>
      <w:numFmt w:val="upperLetter"/>
      <w:pStyle w:val="TCLevel4"/>
      <w:lvlText w:val="(%4)"/>
      <w:lvlJc w:val="left"/>
      <w:pPr>
        <w:tabs>
          <w:tab w:val="num" w:pos="2608"/>
        </w:tabs>
        <w:ind w:left="2608" w:hanging="567"/>
      </w:pPr>
      <w:rPr>
        <w:rFonts w:hint="default"/>
      </w:rPr>
    </w:lvl>
    <w:lvl w:ilvl="4">
      <w:start w:val="1"/>
      <w:numFmt w:val="none"/>
      <w:lvlText w:val=""/>
      <w:lvlJc w:val="left"/>
      <w:pPr>
        <w:tabs>
          <w:tab w:val="num" w:pos="4320"/>
        </w:tabs>
        <w:ind w:left="4320" w:hanging="720"/>
      </w:pPr>
      <w:rPr>
        <w:rFonts w:ascii="Arial" w:hAnsi="Arial" w:hint="default"/>
        <w:b w:val="0"/>
        <w:i w:val="0"/>
        <w:sz w:val="20"/>
      </w:rPr>
    </w:lvl>
    <w:lvl w:ilvl="5">
      <w:start w:val="1"/>
      <w:numFmt w:val="none"/>
      <w:lvlText w:val=""/>
      <w:lvlJc w:val="left"/>
      <w:pPr>
        <w:tabs>
          <w:tab w:val="num" w:pos="5040"/>
        </w:tabs>
        <w:ind w:left="5040" w:hanging="720"/>
      </w:pPr>
      <w:rPr>
        <w:rFonts w:ascii="MS Mincho" w:eastAsia="MS Mincho" w:hAnsi="MS Mincho" w:hint="eastAsia"/>
        <w:b w:val="0"/>
        <w:i w:val="0"/>
        <w:sz w:val="20"/>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5" w15:restartNumberingAfterBreak="0">
    <w:nsid w:val="386006ED"/>
    <w:multiLevelType w:val="singleLevel"/>
    <w:tmpl w:val="0F98B702"/>
    <w:lvl w:ilvl="0">
      <w:start w:val="1"/>
      <w:numFmt w:val="lowerLetter"/>
      <w:pStyle w:val="alpha6"/>
      <w:lvlText w:val="(%1)"/>
      <w:lvlJc w:val="left"/>
      <w:pPr>
        <w:tabs>
          <w:tab w:val="num" w:pos="3969"/>
        </w:tabs>
        <w:ind w:left="3969" w:hanging="681"/>
      </w:pPr>
      <w:rPr>
        <w:rFonts w:ascii="Arial" w:hAnsi="Arial" w:hint="default"/>
        <w:b w:val="0"/>
        <w:i w:val="0"/>
        <w:sz w:val="20"/>
      </w:rPr>
    </w:lvl>
  </w:abstractNum>
  <w:abstractNum w:abstractNumId="26" w15:restartNumberingAfterBreak="0">
    <w:nsid w:val="3EBD2A5E"/>
    <w:multiLevelType w:val="multilevel"/>
    <w:tmpl w:val="AC0CD916"/>
    <w:lvl w:ilvl="0">
      <w:start w:val="1"/>
      <w:numFmt w:val="bullet"/>
      <w:pStyle w:val="dashbullet1"/>
      <w:lvlText w:val=""/>
      <w:lvlJc w:val="left"/>
      <w:pPr>
        <w:tabs>
          <w:tab w:val="num" w:pos="680"/>
        </w:tabs>
        <w:ind w:left="680" w:hanging="680"/>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BC403A"/>
    <w:multiLevelType w:val="multilevel"/>
    <w:tmpl w:val="727EBCD4"/>
    <w:lvl w:ilvl="0">
      <w:start w:val="1"/>
      <w:numFmt w:val="upperLetter"/>
      <w:pStyle w:val="UCAlpha5"/>
      <w:lvlText w:val="%1."/>
      <w:lvlJc w:val="left"/>
      <w:pPr>
        <w:tabs>
          <w:tab w:val="num" w:pos="3288"/>
        </w:tabs>
        <w:ind w:left="3288" w:hanging="680"/>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2DC3D2A"/>
    <w:multiLevelType w:val="hybridMultilevel"/>
    <w:tmpl w:val="38F2E73A"/>
    <w:lvl w:ilvl="0" w:tplc="3F143BB4">
      <w:start w:val="1"/>
      <w:numFmt w:val="decimal"/>
      <w:pStyle w:val="a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2476DC"/>
    <w:multiLevelType w:val="multilevel"/>
    <w:tmpl w:val="8586D7F4"/>
    <w:lvl w:ilvl="0">
      <w:start w:val="1"/>
      <w:numFmt w:val="bullet"/>
      <w:pStyle w:val="dashbullet3"/>
      <w:lvlText w:val=""/>
      <w:lvlJc w:val="left"/>
      <w:pPr>
        <w:tabs>
          <w:tab w:val="num" w:pos="2041"/>
        </w:tabs>
        <w:ind w:left="2041" w:hanging="680"/>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347763"/>
    <w:multiLevelType w:val="multilevel"/>
    <w:tmpl w:val="50483CFA"/>
    <w:numStyleLink w:val="engage"/>
  </w:abstractNum>
  <w:abstractNum w:abstractNumId="31" w15:restartNumberingAfterBreak="0">
    <w:nsid w:val="4E6D7BFA"/>
    <w:multiLevelType w:val="singleLevel"/>
    <w:tmpl w:val="CA0257E0"/>
    <w:lvl w:ilvl="0">
      <w:start w:val="1"/>
      <w:numFmt w:val="lowerLetter"/>
      <w:pStyle w:val="alpha5"/>
      <w:lvlText w:val="(%1)"/>
      <w:lvlJc w:val="left"/>
      <w:pPr>
        <w:tabs>
          <w:tab w:val="num" w:pos="3288"/>
        </w:tabs>
        <w:ind w:left="3288" w:hanging="680"/>
      </w:pPr>
      <w:rPr>
        <w:rFonts w:ascii="Arial" w:hAnsi="Arial" w:hint="default"/>
        <w:b w:val="0"/>
        <w:i w:val="0"/>
        <w:sz w:val="20"/>
      </w:rPr>
    </w:lvl>
  </w:abstractNum>
  <w:abstractNum w:abstractNumId="32" w15:restartNumberingAfterBreak="0">
    <w:nsid w:val="509F2660"/>
    <w:multiLevelType w:val="multilevel"/>
    <w:tmpl w:val="37505600"/>
    <w:lvl w:ilvl="0">
      <w:start w:val="1"/>
      <w:numFmt w:val="decimal"/>
      <w:pStyle w:val="1"/>
      <w:lvlText w:val="%1."/>
      <w:lvlJc w:val="left"/>
      <w:pPr>
        <w:ind w:left="360" w:hanging="360"/>
      </w:pPr>
      <w:rPr>
        <w:rFonts w:hint="default"/>
      </w:rPr>
    </w:lvl>
    <w:lvl w:ilvl="1">
      <w:start w:val="1"/>
      <w:numFmt w:val="decimal"/>
      <w:pStyle w:val="2"/>
      <w:lvlText w:val="%1.%2."/>
      <w:lvlJc w:val="left"/>
      <w:pPr>
        <w:ind w:left="716"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3"/>
      <w:lvlText w:val="(%3)"/>
      <w:lvlJc w:val="left"/>
      <w:pPr>
        <w:ind w:left="1497"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rPr>
    </w:lvl>
    <w:lvl w:ilvl="3">
      <w:start w:val="1"/>
      <w:numFmt w:val="lowerRoman"/>
      <w:pStyle w:val="4"/>
      <w:lvlText w:val="(%4)"/>
      <w:lvlJc w:val="left"/>
      <w:pPr>
        <w:ind w:left="1500" w:hanging="648"/>
      </w:pPr>
      <w:rPr>
        <w:rFonts w:hint="default"/>
      </w:rPr>
    </w:lvl>
    <w:lvl w:ilvl="4">
      <w:start w:val="1"/>
      <w:numFmt w:val="lowerRoman"/>
      <w:lvlText w:val="%5."/>
      <w:lvlJc w:val="righ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12A7C3C"/>
    <w:multiLevelType w:val="singleLevel"/>
    <w:tmpl w:val="E9FC236E"/>
    <w:lvl w:ilvl="0">
      <w:start w:val="1"/>
      <w:numFmt w:val="lowerLetter"/>
      <w:pStyle w:val="alpha1"/>
      <w:lvlText w:val="(%1)"/>
      <w:lvlJc w:val="left"/>
      <w:pPr>
        <w:tabs>
          <w:tab w:val="num" w:pos="680"/>
        </w:tabs>
        <w:ind w:left="680" w:hanging="680"/>
      </w:pPr>
      <w:rPr>
        <w:rFonts w:ascii="Times New Roman" w:hAnsi="Times New Roman" w:cs="Times New Roman" w:hint="default"/>
        <w:b w:val="0"/>
        <w:i w:val="0"/>
        <w:sz w:val="24"/>
      </w:rPr>
    </w:lvl>
  </w:abstractNum>
  <w:abstractNum w:abstractNumId="34" w15:restartNumberingAfterBreak="0">
    <w:nsid w:val="51421573"/>
    <w:multiLevelType w:val="multilevel"/>
    <w:tmpl w:val="37400C94"/>
    <w:lvl w:ilvl="0">
      <w:start w:val="1"/>
      <w:numFmt w:val="bullet"/>
      <w:pStyle w:val="dashbullet5"/>
      <w:lvlText w:val=""/>
      <w:lvlJc w:val="left"/>
      <w:pPr>
        <w:tabs>
          <w:tab w:val="num" w:pos="3288"/>
        </w:tabs>
        <w:ind w:left="3288" w:hanging="680"/>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5F4573"/>
    <w:multiLevelType w:val="multilevel"/>
    <w:tmpl w:val="C0DE7A18"/>
    <w:lvl w:ilvl="0">
      <w:start w:val="1"/>
      <w:numFmt w:val="bullet"/>
      <w:pStyle w:val="dashbullet4"/>
      <w:lvlText w:val=""/>
      <w:lvlJc w:val="left"/>
      <w:pPr>
        <w:tabs>
          <w:tab w:val="num" w:pos="2608"/>
        </w:tabs>
        <w:ind w:left="2608" w:hanging="567"/>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B17CF4"/>
    <w:multiLevelType w:val="multilevel"/>
    <w:tmpl w:val="B0F40B8E"/>
    <w:lvl w:ilvl="0">
      <w:start w:val="1"/>
      <w:numFmt w:val="bullet"/>
      <w:pStyle w:val="dashbullet2"/>
      <w:lvlText w:val=""/>
      <w:lvlJc w:val="left"/>
      <w:pPr>
        <w:tabs>
          <w:tab w:val="num" w:pos="1361"/>
        </w:tabs>
        <w:ind w:left="1361" w:hanging="681"/>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5F728E2"/>
    <w:multiLevelType w:val="multilevel"/>
    <w:tmpl w:val="1D8A9BD6"/>
    <w:lvl w:ilvl="0">
      <w:start w:val="1"/>
      <w:numFmt w:val="upperRoman"/>
      <w:pStyle w:val="UCRoman2"/>
      <w:lvlText w:val="%1."/>
      <w:lvlJc w:val="left"/>
      <w:pPr>
        <w:tabs>
          <w:tab w:val="num" w:pos="1361"/>
        </w:tabs>
        <w:ind w:left="1361" w:hanging="681"/>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6E26FEF"/>
    <w:multiLevelType w:val="singleLevel"/>
    <w:tmpl w:val="E76CA894"/>
    <w:lvl w:ilvl="0">
      <w:start w:val="1"/>
      <w:numFmt w:val="lowerRoman"/>
      <w:pStyle w:val="roman4"/>
      <w:lvlText w:val="(%1)"/>
      <w:lvlJc w:val="left"/>
      <w:pPr>
        <w:tabs>
          <w:tab w:val="num" w:pos="2608"/>
        </w:tabs>
        <w:ind w:left="2608" w:hanging="567"/>
      </w:pPr>
      <w:rPr>
        <w:rFonts w:ascii="Arial" w:hAnsi="Arial" w:hint="default"/>
        <w:b w:val="0"/>
        <w:i w:val="0"/>
        <w:sz w:val="20"/>
      </w:rPr>
    </w:lvl>
  </w:abstractNum>
  <w:abstractNum w:abstractNumId="39" w15:restartNumberingAfterBreak="0">
    <w:nsid w:val="57E65E90"/>
    <w:multiLevelType w:val="multilevel"/>
    <w:tmpl w:val="AD90EFEC"/>
    <w:lvl w:ilvl="0">
      <w:start w:val="1"/>
      <w:numFmt w:val="decimal"/>
      <w:pStyle w:val="a2"/>
      <w:lvlText w:val="%1."/>
      <w:lvlJc w:val="left"/>
      <w:pPr>
        <w:ind w:left="360" w:hanging="360"/>
      </w:pPr>
      <w:rPr>
        <w:b w:val="0"/>
        <w:i w:val="0"/>
      </w:rPr>
    </w:lvl>
    <w:lvl w:ilvl="1">
      <w:start w:val="1"/>
      <w:numFmt w:val="decimal"/>
      <w:pStyle w:val="a3"/>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8A56CDE"/>
    <w:multiLevelType w:val="multilevel"/>
    <w:tmpl w:val="C3E838F6"/>
    <w:lvl w:ilvl="0">
      <w:start w:val="1"/>
      <w:numFmt w:val="bullet"/>
      <w:pStyle w:val="bullet4"/>
      <w:lvlText w:val=""/>
      <w:lvlJc w:val="left"/>
      <w:pPr>
        <w:tabs>
          <w:tab w:val="num" w:pos="2608"/>
        </w:tabs>
        <w:ind w:left="2608"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F711EC"/>
    <w:multiLevelType w:val="singleLevel"/>
    <w:tmpl w:val="6CD6DF96"/>
    <w:lvl w:ilvl="0">
      <w:start w:val="1"/>
      <w:numFmt w:val="lowerRoman"/>
      <w:pStyle w:val="roman1"/>
      <w:lvlText w:val="(%1)"/>
      <w:lvlJc w:val="left"/>
      <w:pPr>
        <w:tabs>
          <w:tab w:val="num" w:pos="680"/>
        </w:tabs>
        <w:ind w:left="680" w:hanging="680"/>
      </w:pPr>
      <w:rPr>
        <w:rFonts w:ascii="Arial" w:hAnsi="Arial" w:hint="default"/>
        <w:b w:val="0"/>
        <w:i w:val="0"/>
        <w:sz w:val="20"/>
      </w:rPr>
    </w:lvl>
  </w:abstractNum>
  <w:abstractNum w:abstractNumId="42" w15:restartNumberingAfterBreak="0">
    <w:nsid w:val="5D194207"/>
    <w:multiLevelType w:val="multilevel"/>
    <w:tmpl w:val="E3864CA4"/>
    <w:lvl w:ilvl="0">
      <w:start w:val="1"/>
      <w:numFmt w:val="decimal"/>
      <w:pStyle w:val="ScheduleHeading"/>
      <w:suff w:val="nothing"/>
      <w:lvlText w:val="Schedule %1"/>
      <w:lvlJc w:val="left"/>
      <w:pPr>
        <w:ind w:left="0" w:firstLine="0"/>
      </w:pPr>
      <w:rPr>
        <w:rFonts w:ascii="Arial" w:hAnsi="Arial" w:hint="default"/>
        <w:b/>
        <w:i w:val="0"/>
        <w:sz w:val="23"/>
      </w:rPr>
    </w:lvl>
    <w:lvl w:ilvl="1">
      <w:start w:val="1"/>
      <w:numFmt w:val="upperRoman"/>
      <w:suff w:val="nothing"/>
      <w:lvlText w:val="Part %2"/>
      <w:lvlJc w:val="left"/>
      <w:pPr>
        <w:ind w:left="0" w:firstLine="0"/>
      </w:pPr>
      <w:rPr>
        <w:rFonts w:ascii="Arial" w:hAnsi="Arial" w:hint="default"/>
        <w:b/>
        <w:i w:val="0"/>
        <w:caps/>
        <w:sz w:val="23"/>
      </w:rPr>
    </w:lvl>
    <w:lvl w:ilvl="2">
      <w:start w:val="1"/>
      <w:numFmt w:val="decimal"/>
      <w:lvlText w:val="%3."/>
      <w:lvlJc w:val="left"/>
      <w:pPr>
        <w:tabs>
          <w:tab w:val="num" w:pos="624"/>
        </w:tabs>
        <w:ind w:left="624" w:hanging="624"/>
      </w:pPr>
      <w:rPr>
        <w:rFonts w:ascii="Helvetica" w:hAnsi="Helvetica" w:hint="default"/>
        <w:b w:val="0"/>
        <w:i w:val="0"/>
        <w:sz w:val="20"/>
      </w:rPr>
    </w:lvl>
    <w:lvl w:ilvl="3">
      <w:start w:val="1"/>
      <w:numFmt w:val="decimal"/>
      <w:lvlText w:val="%3.%4"/>
      <w:lvlJc w:val="left"/>
      <w:pPr>
        <w:tabs>
          <w:tab w:val="num" w:pos="624"/>
        </w:tabs>
        <w:ind w:left="624" w:hanging="624"/>
      </w:pPr>
      <w:rPr>
        <w:rFonts w:ascii="Helvetica" w:hAnsi="Helvetica" w:hint="default"/>
        <w:b w:val="0"/>
        <w:i w:val="0"/>
        <w:sz w:val="20"/>
      </w:rPr>
    </w:lvl>
    <w:lvl w:ilvl="4">
      <w:start w:val="1"/>
      <w:numFmt w:val="lowerLetter"/>
      <w:lvlText w:val="(%5)"/>
      <w:lvlJc w:val="left"/>
      <w:pPr>
        <w:tabs>
          <w:tab w:val="num" w:pos="624"/>
        </w:tabs>
        <w:ind w:left="624" w:hanging="624"/>
      </w:pPr>
      <w:rPr>
        <w:rFonts w:ascii="Arial" w:hAnsi="Arial" w:hint="default"/>
        <w:b w:val="0"/>
        <w:i w:val="0"/>
        <w:sz w:val="20"/>
      </w:rPr>
    </w:lvl>
    <w:lvl w:ilvl="5">
      <w:start w:val="1"/>
      <w:numFmt w:val="lowerRoman"/>
      <w:lvlText w:val="(%6)"/>
      <w:lvlJc w:val="left"/>
      <w:pPr>
        <w:tabs>
          <w:tab w:val="num" w:pos="1361"/>
        </w:tabs>
        <w:ind w:left="1361" w:hanging="737"/>
      </w:pPr>
      <w:rPr>
        <w:rFonts w:ascii="Arial" w:hAnsi="Arial" w:hint="default"/>
        <w:b w:val="0"/>
        <w:i w:val="0"/>
        <w:sz w:val="20"/>
      </w:rPr>
    </w:lvl>
    <w:lvl w:ilvl="6">
      <w:start w:val="1"/>
      <w:numFmt w:val="lowerLetter"/>
      <w:lvlText w:val="(%7)"/>
      <w:lvlJc w:val="left"/>
      <w:pPr>
        <w:tabs>
          <w:tab w:val="num" w:pos="1361"/>
        </w:tabs>
        <w:ind w:left="1361" w:hanging="737"/>
      </w:pPr>
      <w:rPr>
        <w:rFonts w:ascii="Arial" w:hAnsi="Arial" w:hint="default"/>
        <w:b w:val="0"/>
        <w:i w:val="0"/>
        <w:sz w:val="20"/>
      </w:rPr>
    </w:lvl>
    <w:lvl w:ilvl="7">
      <w:start w:val="1"/>
      <w:numFmt w:val="lowerRoman"/>
      <w:lvlText w:val="(%8)"/>
      <w:lvlJc w:val="left"/>
      <w:pPr>
        <w:tabs>
          <w:tab w:val="num" w:pos="2041"/>
        </w:tabs>
        <w:ind w:left="2041" w:hanging="680"/>
      </w:pPr>
      <w:rPr>
        <w:rFonts w:ascii="Arial" w:hAnsi="Arial" w:hint="default"/>
        <w:b w:val="0"/>
        <w:i w:val="0"/>
        <w:sz w:val="20"/>
      </w:rPr>
    </w:lvl>
    <w:lvl w:ilvl="8">
      <w:start w:val="1"/>
      <w:numFmt w:val="upperLetter"/>
      <w:lvlText w:val="(%9)"/>
      <w:lvlJc w:val="left"/>
      <w:pPr>
        <w:tabs>
          <w:tab w:val="num" w:pos="2041"/>
        </w:tabs>
        <w:ind w:left="2041" w:hanging="680"/>
      </w:pPr>
      <w:rPr>
        <w:rFonts w:ascii="Arial" w:hAnsi="Arial" w:hint="default"/>
        <w:b w:val="0"/>
        <w:i w:val="0"/>
        <w:sz w:val="20"/>
      </w:rPr>
    </w:lvl>
  </w:abstractNum>
  <w:abstractNum w:abstractNumId="43" w15:restartNumberingAfterBreak="0">
    <w:nsid w:val="5FCB4379"/>
    <w:multiLevelType w:val="multilevel"/>
    <w:tmpl w:val="4F86461C"/>
    <w:lvl w:ilvl="0">
      <w:start w:val="1"/>
      <w:numFmt w:val="upperLetter"/>
      <w:pStyle w:val="Recitals"/>
      <w:lvlText w:val="(%1)"/>
      <w:lvlJc w:val="left"/>
      <w:pPr>
        <w:tabs>
          <w:tab w:val="num" w:pos="680"/>
        </w:tabs>
        <w:ind w:left="680" w:hanging="68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62215270"/>
    <w:multiLevelType w:val="singleLevel"/>
    <w:tmpl w:val="F6E07198"/>
    <w:lvl w:ilvl="0">
      <w:start w:val="1"/>
      <w:numFmt w:val="lowerRoman"/>
      <w:pStyle w:val="roman3"/>
      <w:lvlText w:val="(%1)"/>
      <w:lvlJc w:val="left"/>
      <w:pPr>
        <w:tabs>
          <w:tab w:val="num" w:pos="2041"/>
        </w:tabs>
        <w:ind w:left="2041" w:hanging="680"/>
      </w:pPr>
      <w:rPr>
        <w:rFonts w:ascii="Times New Roman" w:hAnsi="Times New Roman" w:cs="Times New Roman" w:hint="default"/>
        <w:b w:val="0"/>
        <w:i w:val="0"/>
        <w:sz w:val="24"/>
        <w:szCs w:val="24"/>
      </w:rPr>
    </w:lvl>
  </w:abstractNum>
  <w:abstractNum w:abstractNumId="45" w15:restartNumberingAfterBreak="0">
    <w:nsid w:val="64C47EA1"/>
    <w:multiLevelType w:val="singleLevel"/>
    <w:tmpl w:val="588EC908"/>
    <w:lvl w:ilvl="0">
      <w:start w:val="1"/>
      <w:numFmt w:val="lowerRoman"/>
      <w:pStyle w:val="Tableroman"/>
      <w:lvlText w:val="(%1)"/>
      <w:lvlJc w:val="left"/>
      <w:pPr>
        <w:tabs>
          <w:tab w:val="num" w:pos="680"/>
        </w:tabs>
        <w:ind w:left="680" w:hanging="680"/>
      </w:pPr>
      <w:rPr>
        <w:rFonts w:ascii="Arial" w:hAnsi="Arial" w:hint="default"/>
        <w:b w:val="0"/>
        <w:i w:val="0"/>
        <w:sz w:val="20"/>
      </w:rPr>
    </w:lvl>
  </w:abstractNum>
  <w:abstractNum w:abstractNumId="46" w15:restartNumberingAfterBreak="0">
    <w:nsid w:val="657D3D4A"/>
    <w:multiLevelType w:val="multilevel"/>
    <w:tmpl w:val="1DC4660A"/>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Times New Roman" w:hAnsi="Times New Roman" w:hint="default"/>
      </w:rPr>
    </w:lvl>
    <w:lvl w:ilvl="3">
      <w:start w:val="1"/>
      <w:numFmt w:val="lowerRoman"/>
      <w:lvlText w:val="(%4)"/>
      <w:lvlJc w:val="left"/>
      <w:pPr>
        <w:ind w:left="1728" w:hanging="648"/>
      </w:pPr>
      <w:rPr>
        <w:rFonts w:hint="default"/>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9662F84"/>
    <w:multiLevelType w:val="multilevel"/>
    <w:tmpl w:val="F0C2CE3E"/>
    <w:lvl w:ilvl="0">
      <w:start w:val="1"/>
      <w:numFmt w:val="decimal"/>
      <w:lvlText w:val="%1."/>
      <w:lvlJc w:val="left"/>
      <w:pPr>
        <w:ind w:left="1714" w:hanging="1005"/>
      </w:pPr>
      <w:rPr>
        <w:b/>
      </w:rPr>
    </w:lvl>
    <w:lvl w:ilvl="1">
      <w:start w:val="1"/>
      <w:numFmt w:val="decimal"/>
      <w:isLgl/>
      <w:lvlText w:val="%1.%2."/>
      <w:lvlJc w:val="left"/>
      <w:pPr>
        <w:ind w:left="1211" w:hanging="360"/>
      </w:pPr>
    </w:lvl>
    <w:lvl w:ilvl="2">
      <w:start w:val="1"/>
      <w:numFmt w:val="decimal"/>
      <w:pStyle w:val="ITBodyTextL3"/>
      <w:isLgl/>
      <w:lvlText w:val="%1.%2.%3."/>
      <w:lvlJc w:val="left"/>
      <w:pPr>
        <w:ind w:left="2564" w:hanging="720"/>
      </w:pPr>
    </w:lvl>
    <w:lvl w:ilvl="3">
      <w:start w:val="1"/>
      <w:numFmt w:val="decimal"/>
      <w:isLgl/>
      <w:lvlText w:val="%1.%2.%3.%4."/>
      <w:lvlJc w:val="left"/>
      <w:pPr>
        <w:ind w:left="4444" w:hanging="720"/>
      </w:pPr>
    </w:lvl>
    <w:lvl w:ilvl="4">
      <w:start w:val="1"/>
      <w:numFmt w:val="decimal"/>
      <w:isLgl/>
      <w:lvlText w:val="%1.%2.%3.%4.%5."/>
      <w:lvlJc w:val="left"/>
      <w:pPr>
        <w:ind w:left="5809" w:hanging="1080"/>
      </w:pPr>
    </w:lvl>
    <w:lvl w:ilvl="5">
      <w:start w:val="1"/>
      <w:numFmt w:val="decimal"/>
      <w:isLgl/>
      <w:lvlText w:val="%1.%2.%3.%4.%5.%6."/>
      <w:lvlJc w:val="left"/>
      <w:pPr>
        <w:ind w:left="6814" w:hanging="1080"/>
      </w:pPr>
    </w:lvl>
    <w:lvl w:ilvl="6">
      <w:start w:val="1"/>
      <w:numFmt w:val="decimal"/>
      <w:isLgl/>
      <w:lvlText w:val="%1.%2.%3.%4.%5.%6.%7."/>
      <w:lvlJc w:val="left"/>
      <w:pPr>
        <w:ind w:left="8179" w:hanging="1440"/>
      </w:pPr>
    </w:lvl>
    <w:lvl w:ilvl="7">
      <w:start w:val="1"/>
      <w:numFmt w:val="decimal"/>
      <w:isLgl/>
      <w:lvlText w:val="%1.%2.%3.%4.%5.%6.%7.%8."/>
      <w:lvlJc w:val="left"/>
      <w:pPr>
        <w:ind w:left="9184" w:hanging="1440"/>
      </w:pPr>
    </w:lvl>
    <w:lvl w:ilvl="8">
      <w:start w:val="1"/>
      <w:numFmt w:val="decimal"/>
      <w:isLgl/>
      <w:lvlText w:val="%1.%2.%3.%4.%5.%6.%7.%8.%9."/>
      <w:lvlJc w:val="left"/>
      <w:pPr>
        <w:ind w:left="10549" w:hanging="1800"/>
      </w:pPr>
    </w:lvl>
  </w:abstractNum>
  <w:abstractNum w:abstractNumId="48" w15:restartNumberingAfterBreak="0">
    <w:nsid w:val="6A7F67AA"/>
    <w:multiLevelType w:val="multilevel"/>
    <w:tmpl w:val="00B209CA"/>
    <w:lvl w:ilvl="0">
      <w:start w:val="1"/>
      <w:numFmt w:val="upperLetter"/>
      <w:pStyle w:val="UCAlpha3"/>
      <w:lvlText w:val="(%1)"/>
      <w:lvlJc w:val="left"/>
      <w:pPr>
        <w:tabs>
          <w:tab w:val="num" w:pos="2041"/>
        </w:tabs>
        <w:ind w:left="2041" w:hanging="680"/>
      </w:pPr>
      <w:rPr>
        <w:rFonts w:ascii="Arial" w:hAnsi="Arial" w:hint="default"/>
        <w:b w:val="0"/>
        <w:i w:val="0"/>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6B1D1232"/>
    <w:multiLevelType w:val="multilevel"/>
    <w:tmpl w:val="90D0DF02"/>
    <w:lvl w:ilvl="0">
      <w:start w:val="1"/>
      <w:numFmt w:val="decimal"/>
      <w:pStyle w:val="Level1"/>
      <w:lvlText w:val="%1"/>
      <w:lvlJc w:val="left"/>
      <w:pPr>
        <w:tabs>
          <w:tab w:val="num" w:pos="680"/>
        </w:tabs>
        <w:ind w:left="680" w:hanging="680"/>
      </w:pPr>
      <w:rPr>
        <w:rFonts w:hint="default"/>
        <w:b/>
        <w:i w:val="0"/>
        <w:sz w:val="24"/>
      </w:rPr>
    </w:lvl>
    <w:lvl w:ilvl="1">
      <w:start w:val="1"/>
      <w:numFmt w:val="decimal"/>
      <w:pStyle w:val="Level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ascii="Times New Roman" w:hAnsi="Times New Roman" w:cs="Times New Roman" w:hint="default"/>
        <w:sz w:val="24"/>
        <w:szCs w:val="24"/>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50" w15:restartNumberingAfterBreak="0">
    <w:nsid w:val="6B502D22"/>
    <w:multiLevelType w:val="multilevel"/>
    <w:tmpl w:val="8D5698DC"/>
    <w:lvl w:ilvl="0">
      <w:start w:val="27"/>
      <w:numFmt w:val="lowerLetter"/>
      <w:pStyle w:val="doublealpha"/>
      <w:lvlText w:val="(%1)"/>
      <w:lvlJc w:val="left"/>
      <w:pPr>
        <w:tabs>
          <w:tab w:val="num" w:pos="680"/>
        </w:tabs>
        <w:ind w:left="680" w:hanging="680"/>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1" w15:restartNumberingAfterBreak="0">
    <w:nsid w:val="6BEA4D3C"/>
    <w:multiLevelType w:val="multilevel"/>
    <w:tmpl w:val="885A6224"/>
    <w:lvl w:ilvl="0">
      <w:start w:val="1"/>
      <w:numFmt w:val="upperLetter"/>
      <w:pStyle w:val="UCAlpha6"/>
      <w:lvlText w:val="%1."/>
      <w:lvlJc w:val="left"/>
      <w:pPr>
        <w:tabs>
          <w:tab w:val="num" w:pos="3969"/>
        </w:tabs>
        <w:ind w:left="3969" w:hanging="681"/>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6BEB687E"/>
    <w:multiLevelType w:val="multilevel"/>
    <w:tmpl w:val="F7F4EAD8"/>
    <w:lvl w:ilvl="0">
      <w:start w:val="1"/>
      <w:numFmt w:val="decimal"/>
      <w:pStyle w:val="10"/>
      <w:lvlText w:val="%1."/>
      <w:lvlJc w:val="left"/>
      <w:pPr>
        <w:ind w:left="1068" w:hanging="360"/>
      </w:pPr>
      <w:rPr>
        <w:rFonts w:hint="default"/>
      </w:rPr>
    </w:lvl>
    <w:lvl w:ilvl="1">
      <w:start w:val="1"/>
      <w:numFmt w:val="decimal"/>
      <w:pStyle w:val="11"/>
      <w:lvlText w:val="%1.%2."/>
      <w:lvlJc w:val="left"/>
      <w:pPr>
        <w:ind w:left="574"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a4"/>
      <w:lvlText w:val="(%3)"/>
      <w:lvlJc w:val="left"/>
      <w:pPr>
        <w:ind w:left="1497" w:hanging="504"/>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lowerRoman"/>
      <w:pStyle w:val="30"/>
      <w:lvlText w:val="(%4)"/>
      <w:lvlJc w:val="left"/>
      <w:pPr>
        <w:ind w:left="2067"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53" w15:restartNumberingAfterBreak="0">
    <w:nsid w:val="6C5255B9"/>
    <w:multiLevelType w:val="singleLevel"/>
    <w:tmpl w:val="33C8FA28"/>
    <w:lvl w:ilvl="0">
      <w:start w:val="1"/>
      <w:numFmt w:val="lowerRoman"/>
      <w:pStyle w:val="roman6"/>
      <w:lvlText w:val="(%1)"/>
      <w:lvlJc w:val="left"/>
      <w:pPr>
        <w:tabs>
          <w:tab w:val="num" w:pos="3969"/>
        </w:tabs>
        <w:ind w:left="3969" w:hanging="681"/>
      </w:pPr>
      <w:rPr>
        <w:rFonts w:ascii="Arial" w:hAnsi="Arial" w:hint="default"/>
        <w:b w:val="0"/>
        <w:i w:val="0"/>
        <w:sz w:val="20"/>
      </w:rPr>
    </w:lvl>
  </w:abstractNum>
  <w:abstractNum w:abstractNumId="54" w15:restartNumberingAfterBreak="0">
    <w:nsid w:val="70D57250"/>
    <w:multiLevelType w:val="hybridMultilevel"/>
    <w:tmpl w:val="C56E8240"/>
    <w:lvl w:ilvl="0" w:tplc="363056EA">
      <w:start w:val="1"/>
      <w:numFmt w:val="lowerLetter"/>
      <w:pStyle w:val="a5"/>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169173D"/>
    <w:multiLevelType w:val="singleLevel"/>
    <w:tmpl w:val="4EB4CEB6"/>
    <w:lvl w:ilvl="0">
      <w:start w:val="1"/>
      <w:numFmt w:val="lowerLetter"/>
      <w:pStyle w:val="alpha2"/>
      <w:lvlText w:val="(%1)"/>
      <w:lvlJc w:val="left"/>
      <w:pPr>
        <w:tabs>
          <w:tab w:val="num" w:pos="681"/>
        </w:tabs>
        <w:ind w:left="681" w:hanging="681"/>
      </w:pPr>
      <w:rPr>
        <w:rFonts w:ascii="Times New Roman" w:hAnsi="Times New Roman" w:cs="Times New Roman" w:hint="default"/>
        <w:b w:val="0"/>
        <w:i w:val="0"/>
        <w:sz w:val="24"/>
        <w:szCs w:val="24"/>
      </w:rPr>
    </w:lvl>
  </w:abstractNum>
  <w:abstractNum w:abstractNumId="56" w15:restartNumberingAfterBreak="0">
    <w:nsid w:val="73455C00"/>
    <w:multiLevelType w:val="singleLevel"/>
    <w:tmpl w:val="818C5664"/>
    <w:lvl w:ilvl="0">
      <w:start w:val="1"/>
      <w:numFmt w:val="lowerRoman"/>
      <w:pStyle w:val="roman5"/>
      <w:lvlText w:val="(%1)"/>
      <w:lvlJc w:val="left"/>
      <w:pPr>
        <w:tabs>
          <w:tab w:val="num" w:pos="3288"/>
        </w:tabs>
        <w:ind w:left="3288" w:hanging="680"/>
      </w:pPr>
      <w:rPr>
        <w:rFonts w:ascii="Arial" w:hAnsi="Arial" w:hint="default"/>
        <w:b w:val="0"/>
        <w:i w:val="0"/>
        <w:sz w:val="20"/>
      </w:rPr>
    </w:lvl>
  </w:abstractNum>
  <w:abstractNum w:abstractNumId="57" w15:restartNumberingAfterBreak="0">
    <w:nsid w:val="75824F14"/>
    <w:multiLevelType w:val="multilevel"/>
    <w:tmpl w:val="0BC8655A"/>
    <w:lvl w:ilvl="0">
      <w:start w:val="1"/>
      <w:numFmt w:val="decimal"/>
      <w:lvlText w:val="%1."/>
      <w:lvlJc w:val="left"/>
      <w:pPr>
        <w:ind w:left="1068" w:hanging="360"/>
      </w:pPr>
      <w:rPr>
        <w:rFonts w:hint="default"/>
      </w:rPr>
    </w:lvl>
    <w:lvl w:ilvl="1">
      <w:start w:val="1"/>
      <w:numFmt w:val="decimal"/>
      <w:lvlText w:val="%1.%2."/>
      <w:lvlJc w:val="left"/>
      <w:pPr>
        <w:ind w:left="574"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497" w:hanging="504"/>
      </w:pPr>
      <w:rPr>
        <w:rFonts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lowerRoman"/>
      <w:lvlText w:val="(%4)"/>
      <w:lvlJc w:val="left"/>
      <w:pPr>
        <w:ind w:left="2067"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58" w15:restartNumberingAfterBreak="0">
    <w:nsid w:val="785A5B88"/>
    <w:multiLevelType w:val="singleLevel"/>
    <w:tmpl w:val="02FA746C"/>
    <w:lvl w:ilvl="0">
      <w:start w:val="1"/>
      <w:numFmt w:val="lowerRoman"/>
      <w:pStyle w:val="roman2"/>
      <w:lvlText w:val="(%1)"/>
      <w:lvlJc w:val="left"/>
      <w:pPr>
        <w:tabs>
          <w:tab w:val="num" w:pos="1361"/>
        </w:tabs>
        <w:ind w:left="1361" w:hanging="681"/>
      </w:pPr>
      <w:rPr>
        <w:rFonts w:ascii="Times New Roman" w:hAnsi="Times New Roman" w:cs="Times New Roman" w:hint="default"/>
        <w:b w:val="0"/>
        <w:i w:val="0"/>
        <w:sz w:val="24"/>
      </w:rPr>
    </w:lvl>
  </w:abstractNum>
  <w:abstractNum w:abstractNumId="59" w15:restartNumberingAfterBreak="0">
    <w:nsid w:val="7BC33F9F"/>
    <w:multiLevelType w:val="multilevel"/>
    <w:tmpl w:val="991C6262"/>
    <w:lvl w:ilvl="0">
      <w:start w:val="1"/>
      <w:numFmt w:val="upperLetter"/>
      <w:lvlText w:val="(%1)"/>
      <w:lvlJc w:val="left"/>
      <w:pPr>
        <w:tabs>
          <w:tab w:val="left" w:pos="1069"/>
        </w:tabs>
      </w:pPr>
      <w:rPr>
        <w:strike w:val="0"/>
        <w:dstrike w:val="0"/>
      </w:rPr>
    </w:lvl>
    <w:lvl w:ilvl="1">
      <w:start w:val="1"/>
      <w:numFmt w:val="lowerLetter"/>
      <w:lvlText w:val="%2."/>
      <w:lvlJc w:val="left"/>
      <w:pPr>
        <w:tabs>
          <w:tab w:val="left" w:pos="2149"/>
        </w:tabs>
      </w:pPr>
      <w:rPr>
        <w:strike w:val="0"/>
        <w:dstrike w:val="0"/>
      </w:rPr>
    </w:lvl>
    <w:lvl w:ilvl="2">
      <w:start w:val="1"/>
      <w:numFmt w:val="lowerRoman"/>
      <w:lvlText w:val="%3."/>
      <w:lvlJc w:val="left"/>
      <w:pPr>
        <w:tabs>
          <w:tab w:val="left" w:pos="2869"/>
        </w:tabs>
      </w:pPr>
      <w:rPr>
        <w:strike w:val="0"/>
        <w:dstrike w:val="0"/>
      </w:rPr>
    </w:lvl>
    <w:lvl w:ilvl="3">
      <w:start w:val="1"/>
      <w:numFmt w:val="decimal"/>
      <w:lvlText w:val="%4."/>
      <w:lvlJc w:val="left"/>
      <w:pPr>
        <w:tabs>
          <w:tab w:val="left" w:pos="3589"/>
        </w:tabs>
      </w:pPr>
      <w:rPr>
        <w:strike w:val="0"/>
        <w:dstrike w:val="0"/>
      </w:rPr>
    </w:lvl>
    <w:lvl w:ilvl="4">
      <w:start w:val="1"/>
      <w:numFmt w:val="lowerLetter"/>
      <w:pStyle w:val="FWSL5"/>
      <w:lvlText w:val="%5."/>
      <w:lvlJc w:val="left"/>
      <w:pPr>
        <w:tabs>
          <w:tab w:val="left" w:pos="4309"/>
        </w:tabs>
      </w:pPr>
      <w:rPr>
        <w:strike w:val="0"/>
        <w:dstrike w:val="0"/>
      </w:rPr>
    </w:lvl>
    <w:lvl w:ilvl="5">
      <w:start w:val="1"/>
      <w:numFmt w:val="lowerRoman"/>
      <w:lvlText w:val="%6."/>
      <w:lvlJc w:val="left"/>
      <w:pPr>
        <w:tabs>
          <w:tab w:val="left" w:pos="5029"/>
        </w:tabs>
      </w:pPr>
      <w:rPr>
        <w:strike w:val="0"/>
        <w:dstrike w:val="0"/>
      </w:rPr>
    </w:lvl>
    <w:lvl w:ilvl="6">
      <w:start w:val="1"/>
      <w:numFmt w:val="decimal"/>
      <w:lvlText w:val="%7."/>
      <w:lvlJc w:val="left"/>
      <w:pPr>
        <w:tabs>
          <w:tab w:val="left" w:pos="5749"/>
        </w:tabs>
      </w:pPr>
      <w:rPr>
        <w:strike w:val="0"/>
        <w:dstrike w:val="0"/>
      </w:rPr>
    </w:lvl>
    <w:lvl w:ilvl="7">
      <w:start w:val="1"/>
      <w:numFmt w:val="lowerLetter"/>
      <w:lvlText w:val="%8."/>
      <w:lvlJc w:val="left"/>
      <w:pPr>
        <w:tabs>
          <w:tab w:val="left" w:pos="6469"/>
        </w:tabs>
      </w:pPr>
      <w:rPr>
        <w:strike w:val="0"/>
        <w:dstrike w:val="0"/>
      </w:rPr>
    </w:lvl>
    <w:lvl w:ilvl="8">
      <w:start w:val="1"/>
      <w:numFmt w:val="lowerRoman"/>
      <w:lvlText w:val="%9."/>
      <w:lvlJc w:val="left"/>
      <w:pPr>
        <w:tabs>
          <w:tab w:val="left" w:pos="7189"/>
        </w:tabs>
      </w:pPr>
      <w:rPr>
        <w:strike w:val="0"/>
        <w:dstrike w:val="0"/>
      </w:rPr>
    </w:lvl>
  </w:abstractNum>
  <w:abstractNum w:abstractNumId="60" w15:restartNumberingAfterBreak="0">
    <w:nsid w:val="7BE859CD"/>
    <w:multiLevelType w:val="multilevel"/>
    <w:tmpl w:val="5EA8E7C0"/>
    <w:lvl w:ilvl="0">
      <w:start w:val="1"/>
      <w:numFmt w:val="bullet"/>
      <w:pStyle w:val="bullet5"/>
      <w:lvlText w:val=""/>
      <w:lvlJc w:val="left"/>
      <w:pPr>
        <w:tabs>
          <w:tab w:val="num" w:pos="3288"/>
        </w:tabs>
        <w:ind w:left="3288"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EB3736A"/>
    <w:multiLevelType w:val="multilevel"/>
    <w:tmpl w:val="0419001F"/>
    <w:styleLink w:val="1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lowerLetter"/>
      <w:lvlText w:val="%3"/>
      <w:lvlJc w:val="left"/>
      <w:pPr>
        <w:ind w:left="1224" w:hanging="504"/>
      </w:pPr>
      <w:rPr>
        <w:rFonts w:ascii="Times New Roman" w:hAnsi="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ED04878"/>
    <w:multiLevelType w:val="multilevel"/>
    <w:tmpl w:val="BEE2940C"/>
    <w:lvl w:ilvl="0">
      <w:start w:val="1"/>
      <w:numFmt w:val="decimal"/>
      <w:pStyle w:val="ListNumbers"/>
      <w:lvlText w:val="%1."/>
      <w:lvlJc w:val="left"/>
      <w:pPr>
        <w:tabs>
          <w:tab w:val="num" w:pos="680"/>
        </w:tabs>
        <w:ind w:left="680" w:hanging="680"/>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52"/>
  </w:num>
  <w:num w:numId="2">
    <w:abstractNumId w:val="39"/>
  </w:num>
  <w:num w:numId="3">
    <w:abstractNumId w:val="59"/>
  </w:num>
  <w:num w:numId="4">
    <w:abstractNumId w:val="32"/>
  </w:num>
  <w:num w:numId="5">
    <w:abstractNumId w:val="54"/>
  </w:num>
  <w:num w:numId="6">
    <w:abstractNumId w:val="7"/>
  </w:num>
  <w:num w:numId="7">
    <w:abstractNumId w:val="28"/>
  </w:num>
  <w:num w:numId="8">
    <w:abstractNumId w:val="8"/>
  </w:num>
  <w:num w:numId="9">
    <w:abstractNumId w:val="0"/>
  </w:num>
  <w:num w:numId="1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num>
  <w:num w:numId="12">
    <w:abstractNumId w:val="46"/>
  </w:num>
  <w:num w:numId="13">
    <w:abstractNumId w:val="6"/>
  </w:num>
  <w:num w:numId="14">
    <w:abstractNumId w:val="33"/>
  </w:num>
  <w:num w:numId="15">
    <w:abstractNumId w:val="55"/>
  </w:num>
  <w:num w:numId="16">
    <w:abstractNumId w:val="22"/>
  </w:num>
  <w:num w:numId="17">
    <w:abstractNumId w:val="9"/>
  </w:num>
  <w:num w:numId="18">
    <w:abstractNumId w:val="31"/>
  </w:num>
  <w:num w:numId="19">
    <w:abstractNumId w:val="25"/>
  </w:num>
  <w:num w:numId="20">
    <w:abstractNumId w:val="10"/>
  </w:num>
  <w:num w:numId="21">
    <w:abstractNumId w:val="21"/>
  </w:num>
  <w:num w:numId="22">
    <w:abstractNumId w:val="18"/>
  </w:num>
  <w:num w:numId="23">
    <w:abstractNumId w:val="40"/>
  </w:num>
  <w:num w:numId="24">
    <w:abstractNumId w:val="60"/>
  </w:num>
  <w:num w:numId="25">
    <w:abstractNumId w:val="12"/>
  </w:num>
  <w:num w:numId="26">
    <w:abstractNumId w:val="26"/>
  </w:num>
  <w:num w:numId="27">
    <w:abstractNumId w:val="36"/>
  </w:num>
  <w:num w:numId="28">
    <w:abstractNumId w:val="29"/>
  </w:num>
  <w:num w:numId="29">
    <w:abstractNumId w:val="35"/>
  </w:num>
  <w:num w:numId="30">
    <w:abstractNumId w:val="34"/>
  </w:num>
  <w:num w:numId="31">
    <w:abstractNumId w:val="13"/>
  </w:num>
  <w:num w:numId="32">
    <w:abstractNumId w:val="50"/>
  </w:num>
  <w:num w:numId="33">
    <w:abstractNumId w:val="49"/>
  </w:num>
  <w:num w:numId="34">
    <w:abstractNumId w:val="62"/>
  </w:num>
  <w:num w:numId="35">
    <w:abstractNumId w:val="2"/>
  </w:num>
  <w:num w:numId="36">
    <w:abstractNumId w:val="43"/>
  </w:num>
  <w:num w:numId="37">
    <w:abstractNumId w:val="41"/>
  </w:num>
  <w:num w:numId="38">
    <w:abstractNumId w:val="58"/>
  </w:num>
  <w:num w:numId="39">
    <w:abstractNumId w:val="44"/>
  </w:num>
  <w:num w:numId="40">
    <w:abstractNumId w:val="38"/>
  </w:num>
  <w:num w:numId="41">
    <w:abstractNumId w:val="56"/>
  </w:num>
  <w:num w:numId="42">
    <w:abstractNumId w:val="53"/>
  </w:num>
  <w:num w:numId="43">
    <w:abstractNumId w:val="24"/>
  </w:num>
  <w:num w:numId="44">
    <w:abstractNumId w:val="5"/>
  </w:num>
  <w:num w:numId="45">
    <w:abstractNumId w:val="20"/>
  </w:num>
  <w:num w:numId="46">
    <w:abstractNumId w:val="3"/>
  </w:num>
  <w:num w:numId="47">
    <w:abstractNumId w:val="45"/>
  </w:num>
  <w:num w:numId="48">
    <w:abstractNumId w:val="1"/>
  </w:num>
  <w:num w:numId="49">
    <w:abstractNumId w:val="23"/>
  </w:num>
  <w:num w:numId="50">
    <w:abstractNumId w:val="48"/>
  </w:num>
  <w:num w:numId="51">
    <w:abstractNumId w:val="17"/>
  </w:num>
  <w:num w:numId="52">
    <w:abstractNumId w:val="27"/>
  </w:num>
  <w:num w:numId="53">
    <w:abstractNumId w:val="51"/>
  </w:num>
  <w:num w:numId="54">
    <w:abstractNumId w:val="15"/>
  </w:num>
  <w:num w:numId="55">
    <w:abstractNumId w:val="37"/>
  </w:num>
  <w:num w:numId="56">
    <w:abstractNumId w:val="42"/>
  </w:num>
  <w:num w:numId="57">
    <w:abstractNumId w:val="4"/>
  </w:num>
  <w:num w:numId="58">
    <w:abstractNumId w:val="19"/>
  </w:num>
  <w:num w:numId="59">
    <w:abstractNumId w:val="30"/>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num>
  <w:num w:numId="62">
    <w:abstractNumId w:val="14"/>
  </w:num>
  <w:num w:numId="63">
    <w:abstractNumId w:val="11"/>
  </w:num>
  <w:num w:numId="64">
    <w:abstractNumId w:val="1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E01"/>
    <w:rsid w:val="000152A6"/>
    <w:rsid w:val="00017BD8"/>
    <w:rsid w:val="00023FE7"/>
    <w:rsid w:val="00082C1E"/>
    <w:rsid w:val="000C3F67"/>
    <w:rsid w:val="000D25E5"/>
    <w:rsid w:val="00120FA2"/>
    <w:rsid w:val="00140AB4"/>
    <w:rsid w:val="001542D5"/>
    <w:rsid w:val="00160FBE"/>
    <w:rsid w:val="00181E79"/>
    <w:rsid w:val="00187F4C"/>
    <w:rsid w:val="001A7E90"/>
    <w:rsid w:val="001D6829"/>
    <w:rsid w:val="001E1796"/>
    <w:rsid w:val="00217B42"/>
    <w:rsid w:val="00263CD1"/>
    <w:rsid w:val="0027296D"/>
    <w:rsid w:val="00291983"/>
    <w:rsid w:val="002B156C"/>
    <w:rsid w:val="002B718B"/>
    <w:rsid w:val="002C3199"/>
    <w:rsid w:val="002E563B"/>
    <w:rsid w:val="00310698"/>
    <w:rsid w:val="00320C8D"/>
    <w:rsid w:val="00347CF7"/>
    <w:rsid w:val="0035035C"/>
    <w:rsid w:val="003515BA"/>
    <w:rsid w:val="00374AC7"/>
    <w:rsid w:val="003A7C9B"/>
    <w:rsid w:val="003C3DFA"/>
    <w:rsid w:val="003D110E"/>
    <w:rsid w:val="003D3044"/>
    <w:rsid w:val="003E6A96"/>
    <w:rsid w:val="00432DEA"/>
    <w:rsid w:val="00463EF2"/>
    <w:rsid w:val="00494656"/>
    <w:rsid w:val="004A3359"/>
    <w:rsid w:val="004B0736"/>
    <w:rsid w:val="004B26A9"/>
    <w:rsid w:val="004D69E6"/>
    <w:rsid w:val="004E771B"/>
    <w:rsid w:val="004F243E"/>
    <w:rsid w:val="004F3023"/>
    <w:rsid w:val="00502F10"/>
    <w:rsid w:val="00527730"/>
    <w:rsid w:val="005310CE"/>
    <w:rsid w:val="005323BE"/>
    <w:rsid w:val="005D364B"/>
    <w:rsid w:val="005E3E9C"/>
    <w:rsid w:val="005F7CFA"/>
    <w:rsid w:val="00623908"/>
    <w:rsid w:val="00684C01"/>
    <w:rsid w:val="00691C51"/>
    <w:rsid w:val="006C3A58"/>
    <w:rsid w:val="006D3070"/>
    <w:rsid w:val="006F551D"/>
    <w:rsid w:val="006F556F"/>
    <w:rsid w:val="007007C5"/>
    <w:rsid w:val="0070168B"/>
    <w:rsid w:val="00703A12"/>
    <w:rsid w:val="00727DB5"/>
    <w:rsid w:val="00737DEA"/>
    <w:rsid w:val="00756D07"/>
    <w:rsid w:val="00774770"/>
    <w:rsid w:val="007B0E7F"/>
    <w:rsid w:val="007D6A54"/>
    <w:rsid w:val="007F2E19"/>
    <w:rsid w:val="008723C5"/>
    <w:rsid w:val="008808B5"/>
    <w:rsid w:val="008B6445"/>
    <w:rsid w:val="008D1B5D"/>
    <w:rsid w:val="00923E1D"/>
    <w:rsid w:val="00927A17"/>
    <w:rsid w:val="00981F4D"/>
    <w:rsid w:val="009900F8"/>
    <w:rsid w:val="009A6BBA"/>
    <w:rsid w:val="009D21F3"/>
    <w:rsid w:val="009E6F60"/>
    <w:rsid w:val="00A708E9"/>
    <w:rsid w:val="00A73E96"/>
    <w:rsid w:val="00A86EB3"/>
    <w:rsid w:val="00A94583"/>
    <w:rsid w:val="00AB390F"/>
    <w:rsid w:val="00AE2079"/>
    <w:rsid w:val="00AF0B59"/>
    <w:rsid w:val="00B009D5"/>
    <w:rsid w:val="00B02DCE"/>
    <w:rsid w:val="00B1382C"/>
    <w:rsid w:val="00B2445C"/>
    <w:rsid w:val="00B279AF"/>
    <w:rsid w:val="00B73F98"/>
    <w:rsid w:val="00B77087"/>
    <w:rsid w:val="00B82B54"/>
    <w:rsid w:val="00B86E34"/>
    <w:rsid w:val="00BD225C"/>
    <w:rsid w:val="00BD492D"/>
    <w:rsid w:val="00BF1527"/>
    <w:rsid w:val="00C03511"/>
    <w:rsid w:val="00C31E01"/>
    <w:rsid w:val="00C453B5"/>
    <w:rsid w:val="00C528D1"/>
    <w:rsid w:val="00C5608B"/>
    <w:rsid w:val="00C90611"/>
    <w:rsid w:val="00CA0DBA"/>
    <w:rsid w:val="00CA6F03"/>
    <w:rsid w:val="00CC1BB9"/>
    <w:rsid w:val="00CC697F"/>
    <w:rsid w:val="00CD013A"/>
    <w:rsid w:val="00D15AD2"/>
    <w:rsid w:val="00D83E97"/>
    <w:rsid w:val="00D9720B"/>
    <w:rsid w:val="00DA109B"/>
    <w:rsid w:val="00DB4447"/>
    <w:rsid w:val="00DC75EB"/>
    <w:rsid w:val="00DE070D"/>
    <w:rsid w:val="00DF055E"/>
    <w:rsid w:val="00DF20B0"/>
    <w:rsid w:val="00E02098"/>
    <w:rsid w:val="00E03C13"/>
    <w:rsid w:val="00E16DA1"/>
    <w:rsid w:val="00E673B8"/>
    <w:rsid w:val="00E7567B"/>
    <w:rsid w:val="00EE54F2"/>
    <w:rsid w:val="00EF7CD6"/>
    <w:rsid w:val="00F00767"/>
    <w:rsid w:val="00F74073"/>
    <w:rsid w:val="00FC6E87"/>
    <w:rsid w:val="00FE734C"/>
    <w:rsid w:val="00FF22E6"/>
    <w:rsid w:val="00FF37F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0ABB84"/>
  <w14:defaultImageDpi w14:val="300"/>
  <w15:docId w15:val="{B324B5CF-B628-4513-BA79-F8A582BB4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style>
  <w:style w:type="paragraph" w:styleId="10">
    <w:name w:val="heading 1"/>
    <w:basedOn w:val="a7"/>
    <w:next w:val="a6"/>
    <w:link w:val="13"/>
    <w:uiPriority w:val="9"/>
    <w:qFormat/>
    <w:rsid w:val="004D69E6"/>
    <w:pPr>
      <w:keepNext/>
      <w:numPr>
        <w:numId w:val="1"/>
      </w:numPr>
      <w:spacing w:before="240" w:after="200"/>
      <w:ind w:left="709" w:hanging="709"/>
      <w:contextualSpacing w:val="0"/>
      <w:jc w:val="both"/>
      <w:outlineLvl w:val="0"/>
    </w:pPr>
    <w:rPr>
      <w:rFonts w:ascii="Times New Roman" w:eastAsia="Calibri" w:hAnsi="Times New Roman" w:cs="Times New Roman"/>
      <w:b/>
      <w:lang w:eastAsia="en-US"/>
    </w:rPr>
  </w:style>
  <w:style w:type="paragraph" w:styleId="20">
    <w:name w:val="heading 2"/>
    <w:basedOn w:val="a6"/>
    <w:next w:val="a6"/>
    <w:link w:val="21"/>
    <w:unhideWhenUsed/>
    <w:qFormat/>
    <w:rsid w:val="00DA109B"/>
    <w:pPr>
      <w:keepNext/>
      <w:spacing w:after="200"/>
      <w:jc w:val="both"/>
      <w:outlineLvl w:val="1"/>
    </w:pPr>
    <w:rPr>
      <w:rFonts w:ascii="Times New Roman" w:eastAsia="Calibri" w:hAnsi="Times New Roman" w:cs="Times New Roman"/>
      <w:b/>
      <w:lang w:eastAsia="en-US"/>
    </w:rPr>
  </w:style>
  <w:style w:type="paragraph" w:styleId="30">
    <w:name w:val="heading 3"/>
    <w:basedOn w:val="a4"/>
    <w:next w:val="a6"/>
    <w:link w:val="31"/>
    <w:uiPriority w:val="9"/>
    <w:unhideWhenUsed/>
    <w:qFormat/>
    <w:rsid w:val="004D69E6"/>
    <w:pPr>
      <w:numPr>
        <w:ilvl w:val="3"/>
      </w:numPr>
      <w:ind w:left="1985" w:hanging="567"/>
      <w:outlineLvl w:val="2"/>
    </w:pPr>
  </w:style>
  <w:style w:type="paragraph" w:styleId="40">
    <w:name w:val="heading 4"/>
    <w:basedOn w:val="a6"/>
    <w:next w:val="a6"/>
    <w:link w:val="41"/>
    <w:unhideWhenUsed/>
    <w:qFormat/>
    <w:rsid w:val="00DA109B"/>
    <w:pPr>
      <w:keepNext/>
      <w:keepLines/>
      <w:spacing w:before="200" w:line="259" w:lineRule="auto"/>
      <w:outlineLvl w:val="3"/>
    </w:pPr>
    <w:rPr>
      <w:rFonts w:ascii="Calibri Light" w:eastAsia="Times New Roman" w:hAnsi="Calibri Light" w:cs="Times New Roman"/>
      <w:b/>
      <w:bCs/>
      <w:i/>
      <w:iCs/>
      <w:color w:val="5B9BD5"/>
      <w:sz w:val="22"/>
      <w:szCs w:val="22"/>
      <w:lang w:eastAsia="en-US"/>
    </w:rPr>
  </w:style>
  <w:style w:type="paragraph" w:styleId="5">
    <w:name w:val="heading 5"/>
    <w:basedOn w:val="a6"/>
    <w:next w:val="a6"/>
    <w:link w:val="50"/>
    <w:qFormat/>
    <w:rsid w:val="00DA109B"/>
    <w:pPr>
      <w:outlineLvl w:val="4"/>
    </w:pPr>
    <w:rPr>
      <w:rFonts w:ascii="Arial" w:eastAsia="Times New Roman" w:hAnsi="Arial" w:cs="Times New Roman"/>
      <w:bCs/>
      <w:iCs/>
      <w:sz w:val="20"/>
      <w:szCs w:val="26"/>
      <w:lang w:val="en-GB" w:eastAsia="en-GB"/>
    </w:rPr>
  </w:style>
  <w:style w:type="paragraph" w:styleId="6">
    <w:name w:val="heading 6"/>
    <w:basedOn w:val="a6"/>
    <w:next w:val="a6"/>
    <w:link w:val="60"/>
    <w:qFormat/>
    <w:rsid w:val="00DA109B"/>
    <w:pPr>
      <w:outlineLvl w:val="5"/>
    </w:pPr>
    <w:rPr>
      <w:rFonts w:ascii="Arial" w:eastAsia="Times New Roman" w:hAnsi="Arial" w:cs="Times New Roman"/>
      <w:bCs/>
      <w:sz w:val="20"/>
      <w:szCs w:val="22"/>
      <w:lang w:val="en-GB" w:eastAsia="en-GB"/>
    </w:rPr>
  </w:style>
  <w:style w:type="paragraph" w:styleId="7">
    <w:name w:val="heading 7"/>
    <w:basedOn w:val="a6"/>
    <w:next w:val="a6"/>
    <w:link w:val="70"/>
    <w:qFormat/>
    <w:rsid w:val="00DA109B"/>
    <w:pPr>
      <w:outlineLvl w:val="6"/>
    </w:pPr>
    <w:rPr>
      <w:rFonts w:ascii="Arial" w:eastAsia="Times New Roman" w:hAnsi="Arial" w:cs="Times New Roman"/>
      <w:sz w:val="20"/>
      <w:lang w:val="en-GB" w:eastAsia="en-GB"/>
    </w:rPr>
  </w:style>
  <w:style w:type="paragraph" w:styleId="8">
    <w:name w:val="heading 8"/>
    <w:basedOn w:val="a6"/>
    <w:next w:val="a6"/>
    <w:link w:val="80"/>
    <w:qFormat/>
    <w:rsid w:val="00DA109B"/>
    <w:pPr>
      <w:outlineLvl w:val="7"/>
    </w:pPr>
    <w:rPr>
      <w:rFonts w:ascii="Arial" w:eastAsia="Times New Roman" w:hAnsi="Arial" w:cs="Times New Roman"/>
      <w:iCs/>
      <w:sz w:val="20"/>
      <w:lang w:val="en-GB" w:eastAsia="en-GB"/>
    </w:rPr>
  </w:style>
  <w:style w:type="paragraph" w:styleId="9">
    <w:name w:val="heading 9"/>
    <w:basedOn w:val="a6"/>
    <w:next w:val="a6"/>
    <w:link w:val="90"/>
    <w:qFormat/>
    <w:rsid w:val="00DA109B"/>
    <w:pPr>
      <w:outlineLvl w:val="8"/>
    </w:pPr>
    <w:rPr>
      <w:rFonts w:ascii="Arial" w:eastAsia="Times New Roman" w:hAnsi="Arial" w:cs="Arial"/>
      <w:sz w:val="20"/>
      <w:szCs w:val="22"/>
      <w:lang w:val="en-GB" w:eastAsia="en-GB"/>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List Paragraph"/>
    <w:basedOn w:val="a6"/>
    <w:link w:val="ab"/>
    <w:uiPriority w:val="34"/>
    <w:qFormat/>
    <w:rsid w:val="00B009D5"/>
    <w:pPr>
      <w:ind w:left="720"/>
      <w:contextualSpacing/>
    </w:pPr>
  </w:style>
  <w:style w:type="paragraph" w:styleId="ac">
    <w:name w:val="Balloon Text"/>
    <w:basedOn w:val="a6"/>
    <w:link w:val="ad"/>
    <w:unhideWhenUsed/>
    <w:rsid w:val="002B156C"/>
    <w:rPr>
      <w:rFonts w:ascii="Segoe UI" w:hAnsi="Segoe UI" w:cs="Segoe UI"/>
      <w:sz w:val="18"/>
      <w:szCs w:val="18"/>
    </w:rPr>
  </w:style>
  <w:style w:type="character" w:customStyle="1" w:styleId="ad">
    <w:name w:val="Текст выноски Знак"/>
    <w:basedOn w:val="a8"/>
    <w:link w:val="ac"/>
    <w:rsid w:val="002B156C"/>
    <w:rPr>
      <w:rFonts w:ascii="Segoe UI" w:hAnsi="Segoe UI" w:cs="Segoe UI"/>
      <w:sz w:val="18"/>
      <w:szCs w:val="18"/>
    </w:rPr>
  </w:style>
  <w:style w:type="paragraph" w:customStyle="1" w:styleId="ConsPlusNormal">
    <w:name w:val="ConsPlusNormal"/>
    <w:rsid w:val="000D25E5"/>
    <w:pPr>
      <w:widowControl w:val="0"/>
      <w:autoSpaceDE w:val="0"/>
      <w:autoSpaceDN w:val="0"/>
      <w:adjustRightInd w:val="0"/>
    </w:pPr>
    <w:rPr>
      <w:rFonts w:ascii="Arial" w:hAnsi="Arial" w:cs="Arial"/>
      <w:sz w:val="20"/>
      <w:szCs w:val="20"/>
    </w:rPr>
  </w:style>
  <w:style w:type="paragraph" w:customStyle="1" w:styleId="ConsPlusTitle">
    <w:name w:val="ConsPlusTitle"/>
    <w:uiPriority w:val="99"/>
    <w:rsid w:val="005E3E9C"/>
    <w:pPr>
      <w:widowControl w:val="0"/>
      <w:autoSpaceDE w:val="0"/>
      <w:autoSpaceDN w:val="0"/>
      <w:adjustRightInd w:val="0"/>
    </w:pPr>
    <w:rPr>
      <w:rFonts w:ascii="Arial" w:hAnsi="Arial" w:cs="Arial"/>
      <w:b/>
      <w:bCs/>
      <w:sz w:val="16"/>
      <w:szCs w:val="16"/>
    </w:rPr>
  </w:style>
  <w:style w:type="paragraph" w:customStyle="1" w:styleId="ae">
    <w:name w:val="Название приложения"/>
    <w:basedOn w:val="a6"/>
    <w:qFormat/>
    <w:rsid w:val="00CA0DBA"/>
    <w:pPr>
      <w:spacing w:after="160" w:line="259" w:lineRule="auto"/>
      <w:jc w:val="center"/>
    </w:pPr>
    <w:rPr>
      <w:rFonts w:ascii="Times New Roman" w:eastAsia="Calibri" w:hAnsi="Times New Roman" w:cs="Times New Roman"/>
      <w:b/>
      <w:lang w:eastAsia="en-US"/>
    </w:rPr>
  </w:style>
  <w:style w:type="character" w:customStyle="1" w:styleId="ab">
    <w:name w:val="Абзац списка Знак"/>
    <w:link w:val="a7"/>
    <w:uiPriority w:val="99"/>
    <w:locked/>
    <w:rsid w:val="00CA0DBA"/>
  </w:style>
  <w:style w:type="character" w:customStyle="1" w:styleId="13">
    <w:name w:val="Заголовок 1 Знак"/>
    <w:basedOn w:val="a8"/>
    <w:link w:val="10"/>
    <w:uiPriority w:val="9"/>
    <w:rsid w:val="004D69E6"/>
    <w:rPr>
      <w:rFonts w:ascii="Times New Roman" w:eastAsia="Calibri" w:hAnsi="Times New Roman" w:cs="Times New Roman"/>
      <w:b/>
      <w:lang w:eastAsia="en-US"/>
    </w:rPr>
  </w:style>
  <w:style w:type="character" w:customStyle="1" w:styleId="31">
    <w:name w:val="Заголовок 3 Знак"/>
    <w:basedOn w:val="a8"/>
    <w:link w:val="30"/>
    <w:uiPriority w:val="9"/>
    <w:rsid w:val="004D69E6"/>
    <w:rPr>
      <w:rFonts w:ascii="Times New Roman" w:eastAsia="Calibri" w:hAnsi="Times New Roman" w:cs="Times New Roman"/>
      <w:lang w:eastAsia="en-US"/>
    </w:rPr>
  </w:style>
  <w:style w:type="paragraph" w:customStyle="1" w:styleId="a4">
    <w:name w:val="Третий уровень (a)"/>
    <w:basedOn w:val="11"/>
    <w:qFormat/>
    <w:rsid w:val="004D69E6"/>
    <w:pPr>
      <w:numPr>
        <w:ilvl w:val="2"/>
      </w:numPr>
      <w:ind w:left="851" w:hanging="851"/>
    </w:pPr>
  </w:style>
  <w:style w:type="paragraph" w:customStyle="1" w:styleId="11">
    <w:name w:val="Второй уровень (1.1.)"/>
    <w:basedOn w:val="10"/>
    <w:rsid w:val="004D69E6"/>
    <w:pPr>
      <w:keepNext w:val="0"/>
      <w:numPr>
        <w:ilvl w:val="1"/>
      </w:numPr>
      <w:ind w:left="851" w:hanging="851"/>
    </w:pPr>
    <w:rPr>
      <w:b w:val="0"/>
    </w:rPr>
  </w:style>
  <w:style w:type="table" w:styleId="af">
    <w:name w:val="Table Grid"/>
    <w:aliases w:val="Таблица НЭО,Формат таблиц для диплома,Леша,table general,Сетка таблицы2,Table,Формат таблиц для диплома1,Леша1,Таблица НЭО2,Формат таблиц для диплома2,Леша2,Таблица НЭО11,Формат таблиц для диплома11,Леша11,Таблица НЭО3,Леша3,Сетка таблицы1"/>
    <w:basedOn w:val="a9"/>
    <w:rsid w:val="004D69E6"/>
    <w:pPr>
      <w:ind w:left="2126" w:hanging="99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ервый уровень приложения"/>
    <w:basedOn w:val="a6"/>
    <w:qFormat/>
    <w:rsid w:val="004D69E6"/>
    <w:pPr>
      <w:widowControl w:val="0"/>
      <w:autoSpaceDE w:val="0"/>
      <w:autoSpaceDN w:val="0"/>
      <w:adjustRightInd w:val="0"/>
      <w:spacing w:after="240"/>
      <w:jc w:val="both"/>
    </w:pPr>
    <w:rPr>
      <w:rFonts w:ascii="Times New Roman" w:eastAsia="Times New Roman" w:hAnsi="Times New Roman" w:cs="Times New Roman"/>
    </w:rPr>
  </w:style>
  <w:style w:type="character" w:customStyle="1" w:styleId="21">
    <w:name w:val="Заголовок 2 Знак"/>
    <w:basedOn w:val="a8"/>
    <w:link w:val="20"/>
    <w:rsid w:val="00DA109B"/>
    <w:rPr>
      <w:rFonts w:ascii="Times New Roman" w:eastAsia="Calibri" w:hAnsi="Times New Roman" w:cs="Times New Roman"/>
      <w:b/>
      <w:lang w:eastAsia="en-US"/>
    </w:rPr>
  </w:style>
  <w:style w:type="character" w:customStyle="1" w:styleId="41">
    <w:name w:val="Заголовок 4 Знак"/>
    <w:basedOn w:val="a8"/>
    <w:link w:val="40"/>
    <w:uiPriority w:val="9"/>
    <w:rsid w:val="00DA109B"/>
    <w:rPr>
      <w:rFonts w:ascii="Calibri Light" w:eastAsia="Times New Roman" w:hAnsi="Calibri Light" w:cs="Times New Roman"/>
      <w:b/>
      <w:bCs/>
      <w:i/>
      <w:iCs/>
      <w:color w:val="5B9BD5"/>
      <w:sz w:val="22"/>
      <w:szCs w:val="22"/>
      <w:lang w:eastAsia="en-US"/>
    </w:rPr>
  </w:style>
  <w:style w:type="character" w:customStyle="1" w:styleId="50">
    <w:name w:val="Заголовок 5 Знак"/>
    <w:basedOn w:val="a8"/>
    <w:link w:val="5"/>
    <w:rsid w:val="00DA109B"/>
    <w:rPr>
      <w:rFonts w:ascii="Arial" w:eastAsia="Times New Roman" w:hAnsi="Arial" w:cs="Times New Roman"/>
      <w:bCs/>
      <w:iCs/>
      <w:sz w:val="20"/>
      <w:szCs w:val="26"/>
      <w:lang w:val="en-GB" w:eastAsia="en-GB"/>
    </w:rPr>
  </w:style>
  <w:style w:type="character" w:customStyle="1" w:styleId="60">
    <w:name w:val="Заголовок 6 Знак"/>
    <w:basedOn w:val="a8"/>
    <w:link w:val="6"/>
    <w:rsid w:val="00DA109B"/>
    <w:rPr>
      <w:rFonts w:ascii="Arial" w:eastAsia="Times New Roman" w:hAnsi="Arial" w:cs="Times New Roman"/>
      <w:bCs/>
      <w:sz w:val="20"/>
      <w:szCs w:val="22"/>
      <w:lang w:val="en-GB" w:eastAsia="en-GB"/>
    </w:rPr>
  </w:style>
  <w:style w:type="character" w:customStyle="1" w:styleId="70">
    <w:name w:val="Заголовок 7 Знак"/>
    <w:basedOn w:val="a8"/>
    <w:link w:val="7"/>
    <w:rsid w:val="00DA109B"/>
    <w:rPr>
      <w:rFonts w:ascii="Arial" w:eastAsia="Times New Roman" w:hAnsi="Arial" w:cs="Times New Roman"/>
      <w:sz w:val="20"/>
      <w:lang w:val="en-GB" w:eastAsia="en-GB"/>
    </w:rPr>
  </w:style>
  <w:style w:type="character" w:customStyle="1" w:styleId="80">
    <w:name w:val="Заголовок 8 Знак"/>
    <w:basedOn w:val="a8"/>
    <w:link w:val="8"/>
    <w:rsid w:val="00DA109B"/>
    <w:rPr>
      <w:rFonts w:ascii="Arial" w:eastAsia="Times New Roman" w:hAnsi="Arial" w:cs="Times New Roman"/>
      <w:iCs/>
      <w:sz w:val="20"/>
      <w:lang w:val="en-GB" w:eastAsia="en-GB"/>
    </w:rPr>
  </w:style>
  <w:style w:type="character" w:customStyle="1" w:styleId="90">
    <w:name w:val="Заголовок 9 Знак"/>
    <w:basedOn w:val="a8"/>
    <w:link w:val="9"/>
    <w:rsid w:val="00DA109B"/>
    <w:rPr>
      <w:rFonts w:ascii="Arial" w:eastAsia="Times New Roman" w:hAnsi="Arial" w:cs="Arial"/>
      <w:sz w:val="20"/>
      <w:szCs w:val="22"/>
      <w:lang w:val="en-GB" w:eastAsia="en-GB"/>
    </w:rPr>
  </w:style>
  <w:style w:type="paragraph" w:styleId="a">
    <w:name w:val="TOC Heading"/>
    <w:basedOn w:val="10"/>
    <w:next w:val="a6"/>
    <w:uiPriority w:val="39"/>
    <w:unhideWhenUsed/>
    <w:qFormat/>
    <w:rsid w:val="00DA109B"/>
    <w:pPr>
      <w:numPr>
        <w:numId w:val="13"/>
      </w:numPr>
      <w:ind w:left="709" w:hanging="709"/>
      <w:outlineLvl w:val="9"/>
    </w:pPr>
    <w:rPr>
      <w:b w:val="0"/>
      <w:bCs/>
      <w:sz w:val="32"/>
      <w:szCs w:val="32"/>
      <w:lang w:eastAsia="ru-RU"/>
    </w:rPr>
  </w:style>
  <w:style w:type="paragraph" w:styleId="14">
    <w:name w:val="toc 1"/>
    <w:basedOn w:val="a6"/>
    <w:next w:val="a6"/>
    <w:autoRedefine/>
    <w:uiPriority w:val="39"/>
    <w:unhideWhenUsed/>
    <w:qFormat/>
    <w:rsid w:val="00DA109B"/>
    <w:pPr>
      <w:tabs>
        <w:tab w:val="right" w:pos="9356"/>
      </w:tabs>
      <w:spacing w:before="120" w:after="120"/>
      <w:ind w:left="425" w:hanging="425"/>
    </w:pPr>
    <w:rPr>
      <w:rFonts w:ascii="Times New Roman" w:eastAsia="Calibri" w:hAnsi="Times New Roman" w:cs="Times New Roman"/>
      <w:b/>
      <w:bCs/>
      <w:caps/>
      <w:noProof/>
      <w:lang w:eastAsia="en-US"/>
    </w:rPr>
  </w:style>
  <w:style w:type="character" w:styleId="af1">
    <w:name w:val="Hyperlink"/>
    <w:uiPriority w:val="99"/>
    <w:unhideWhenUsed/>
    <w:rsid w:val="00DA109B"/>
    <w:rPr>
      <w:color w:val="0563C1"/>
      <w:u w:val="single"/>
    </w:rPr>
  </w:style>
  <w:style w:type="paragraph" w:styleId="af2">
    <w:name w:val="header"/>
    <w:basedOn w:val="a6"/>
    <w:link w:val="af3"/>
    <w:unhideWhenUsed/>
    <w:rsid w:val="00DA109B"/>
    <w:pPr>
      <w:tabs>
        <w:tab w:val="center" w:pos="4677"/>
        <w:tab w:val="right" w:pos="9355"/>
      </w:tabs>
    </w:pPr>
    <w:rPr>
      <w:rFonts w:ascii="Calibri" w:eastAsia="Calibri" w:hAnsi="Calibri" w:cs="Times New Roman"/>
      <w:sz w:val="22"/>
      <w:szCs w:val="22"/>
      <w:lang w:eastAsia="en-US"/>
    </w:rPr>
  </w:style>
  <w:style w:type="character" w:customStyle="1" w:styleId="af3">
    <w:name w:val="Верхний колонтитул Знак"/>
    <w:basedOn w:val="a8"/>
    <w:link w:val="af2"/>
    <w:rsid w:val="00DA109B"/>
    <w:rPr>
      <w:rFonts w:ascii="Calibri" w:eastAsia="Calibri" w:hAnsi="Calibri" w:cs="Times New Roman"/>
      <w:sz w:val="22"/>
      <w:szCs w:val="22"/>
      <w:lang w:eastAsia="en-US"/>
    </w:rPr>
  </w:style>
  <w:style w:type="paragraph" w:styleId="af4">
    <w:name w:val="footer"/>
    <w:basedOn w:val="a6"/>
    <w:link w:val="af5"/>
    <w:uiPriority w:val="99"/>
    <w:unhideWhenUsed/>
    <w:rsid w:val="00DA109B"/>
    <w:pPr>
      <w:tabs>
        <w:tab w:val="center" w:pos="4677"/>
        <w:tab w:val="right" w:pos="9355"/>
      </w:tabs>
    </w:pPr>
    <w:rPr>
      <w:rFonts w:ascii="Calibri" w:eastAsia="Calibri" w:hAnsi="Calibri" w:cs="Times New Roman"/>
      <w:sz w:val="22"/>
      <w:szCs w:val="22"/>
      <w:lang w:eastAsia="en-US"/>
    </w:rPr>
  </w:style>
  <w:style w:type="character" w:customStyle="1" w:styleId="af5">
    <w:name w:val="Нижний колонтитул Знак"/>
    <w:basedOn w:val="a8"/>
    <w:link w:val="af4"/>
    <w:uiPriority w:val="99"/>
    <w:rsid w:val="00DA109B"/>
    <w:rPr>
      <w:rFonts w:ascii="Calibri" w:eastAsia="Calibri" w:hAnsi="Calibri" w:cs="Times New Roman"/>
      <w:sz w:val="22"/>
      <w:szCs w:val="22"/>
      <w:lang w:eastAsia="en-US"/>
    </w:rPr>
  </w:style>
  <w:style w:type="character" w:styleId="af6">
    <w:name w:val="Strong"/>
    <w:uiPriority w:val="22"/>
    <w:qFormat/>
    <w:rsid w:val="00DA109B"/>
    <w:rPr>
      <w:b/>
      <w:bCs/>
    </w:rPr>
  </w:style>
  <w:style w:type="paragraph" w:customStyle="1" w:styleId="i">
    <w:name w:val="Четвертый уровень (i)"/>
    <w:basedOn w:val="30"/>
    <w:qFormat/>
    <w:rsid w:val="00DA109B"/>
    <w:pPr>
      <w:numPr>
        <w:numId w:val="13"/>
      </w:numPr>
    </w:pPr>
  </w:style>
  <w:style w:type="paragraph" w:customStyle="1" w:styleId="af7">
    <w:name w:val="Номер приложения"/>
    <w:basedOn w:val="a6"/>
    <w:qFormat/>
    <w:rsid w:val="00DA109B"/>
    <w:pPr>
      <w:spacing w:after="240" w:line="259" w:lineRule="auto"/>
      <w:jc w:val="right"/>
    </w:pPr>
    <w:rPr>
      <w:rFonts w:ascii="Times New Roman" w:eastAsia="Calibri" w:hAnsi="Times New Roman" w:cs="Times New Roman"/>
      <w:b/>
      <w:lang w:eastAsia="en-US"/>
    </w:rPr>
  </w:style>
  <w:style w:type="paragraph" w:customStyle="1" w:styleId="a2">
    <w:name w:val="Раздел таблицы"/>
    <w:basedOn w:val="a7"/>
    <w:qFormat/>
    <w:rsid w:val="00DA109B"/>
    <w:pPr>
      <w:numPr>
        <w:numId w:val="2"/>
      </w:numPr>
      <w:spacing w:before="60" w:after="60"/>
    </w:pPr>
    <w:rPr>
      <w:rFonts w:ascii="Times New Roman" w:eastAsia="Calibri" w:hAnsi="Times New Roman" w:cs="Times New Roman"/>
      <w:b/>
      <w:i/>
      <w:sz w:val="22"/>
      <w:szCs w:val="22"/>
      <w:lang w:eastAsia="en-US"/>
    </w:rPr>
  </w:style>
  <w:style w:type="paragraph" w:customStyle="1" w:styleId="a3">
    <w:name w:val="Номер строки таблицы"/>
    <w:basedOn w:val="a2"/>
    <w:qFormat/>
    <w:rsid w:val="00DA109B"/>
    <w:pPr>
      <w:numPr>
        <w:ilvl w:val="1"/>
      </w:numPr>
      <w:spacing w:before="0"/>
      <w:ind w:left="459" w:hanging="425"/>
      <w:contextualSpacing w:val="0"/>
    </w:pPr>
    <w:rPr>
      <w:b w:val="0"/>
      <w:i w:val="0"/>
    </w:rPr>
  </w:style>
  <w:style w:type="paragraph" w:customStyle="1" w:styleId="FWSL5">
    <w:name w:val="FWS_L5"/>
    <w:basedOn w:val="a6"/>
    <w:uiPriority w:val="99"/>
    <w:rsid w:val="00DA109B"/>
    <w:pPr>
      <w:numPr>
        <w:ilvl w:val="4"/>
        <w:numId w:val="3"/>
      </w:numPr>
      <w:tabs>
        <w:tab w:val="left" w:pos="1069"/>
      </w:tabs>
      <w:spacing w:after="240"/>
      <w:jc w:val="both"/>
    </w:pPr>
    <w:rPr>
      <w:rFonts w:ascii="Times New Roman" w:eastAsia="Times New Roman" w:hAnsi="Times New Roman" w:cs="Times New Roman"/>
      <w:szCs w:val="20"/>
      <w:lang w:val="x-none" w:eastAsia="en-US"/>
    </w:rPr>
  </w:style>
  <w:style w:type="table" w:customStyle="1" w:styleId="32">
    <w:name w:val="Сетка таблицы3"/>
    <w:basedOn w:val="a9"/>
    <w:next w:val="af"/>
    <w:uiPriority w:val="59"/>
    <w:rsid w:val="00DA109B"/>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9"/>
    <w:next w:val="af"/>
    <w:uiPriority w:val="59"/>
    <w:rsid w:val="00DA109B"/>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9"/>
    <w:next w:val="af"/>
    <w:uiPriority w:val="39"/>
    <w:rsid w:val="00DA109B"/>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9"/>
    <w:next w:val="af"/>
    <w:uiPriority w:val="39"/>
    <w:rsid w:val="00DA109B"/>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9"/>
    <w:next w:val="af"/>
    <w:rsid w:val="00DA109B"/>
    <w:pPr>
      <w:jc w:val="both"/>
    </w:pPr>
    <w:rPr>
      <w:rFonts w:ascii="Arial" w:eastAsia="Times New Roman" w:hAnsi="Arial" w:cs="Times New Roman"/>
      <w:sz w:val="21"/>
      <w:szCs w:val="21"/>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9"/>
    <w:next w:val="af"/>
    <w:uiPriority w:val="39"/>
    <w:rsid w:val="00DA109B"/>
    <w:pPr>
      <w:jc w:val="both"/>
    </w:pPr>
    <w:rPr>
      <w:rFonts w:ascii="Arial" w:eastAsia="Times New Roman" w:hAnsi="Arial" w:cs="Times New Roman"/>
      <w:sz w:val="21"/>
      <w:szCs w:val="21"/>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 светлая1"/>
    <w:basedOn w:val="a9"/>
    <w:uiPriority w:val="40"/>
    <w:rsid w:val="00DA109B"/>
    <w:rPr>
      <w:rFonts w:ascii="Times New Roman" w:eastAsia="Calibri" w:hAnsi="Times New Roman" w:cs="Times New Roman"/>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
    <w:name w:val="ПС уровень 1"/>
    <w:basedOn w:val="a7"/>
    <w:qFormat/>
    <w:rsid w:val="00DA109B"/>
    <w:pPr>
      <w:keepNext/>
      <w:numPr>
        <w:numId w:val="4"/>
      </w:numPr>
      <w:spacing w:after="200"/>
      <w:ind w:left="709" w:hanging="709"/>
      <w:contextualSpacing w:val="0"/>
    </w:pPr>
    <w:rPr>
      <w:rFonts w:ascii="Times New Roman" w:eastAsia="Calibri" w:hAnsi="Times New Roman" w:cs="Times New Roman"/>
      <w:b/>
      <w:lang w:eastAsia="en-US"/>
    </w:rPr>
  </w:style>
  <w:style w:type="paragraph" w:customStyle="1" w:styleId="2">
    <w:name w:val="ПС уровень 2"/>
    <w:basedOn w:val="1"/>
    <w:qFormat/>
    <w:rsid w:val="00DA109B"/>
    <w:pPr>
      <w:keepNext w:val="0"/>
      <w:numPr>
        <w:ilvl w:val="1"/>
      </w:numPr>
      <w:ind w:hanging="716"/>
      <w:jc w:val="both"/>
    </w:pPr>
    <w:rPr>
      <w:b w:val="0"/>
    </w:rPr>
  </w:style>
  <w:style w:type="paragraph" w:customStyle="1" w:styleId="3">
    <w:name w:val="ПС уровень 3"/>
    <w:basedOn w:val="2"/>
    <w:qFormat/>
    <w:rsid w:val="00DA109B"/>
    <w:pPr>
      <w:numPr>
        <w:ilvl w:val="2"/>
      </w:numPr>
      <w:ind w:left="1418" w:hanging="709"/>
    </w:pPr>
  </w:style>
  <w:style w:type="paragraph" w:customStyle="1" w:styleId="4">
    <w:name w:val="ПС уровень 4"/>
    <w:basedOn w:val="3"/>
    <w:qFormat/>
    <w:rsid w:val="00DA109B"/>
    <w:pPr>
      <w:numPr>
        <w:ilvl w:val="3"/>
      </w:numPr>
      <w:ind w:left="2127" w:hanging="709"/>
    </w:pPr>
  </w:style>
  <w:style w:type="table" w:customStyle="1" w:styleId="140">
    <w:name w:val="Сетка таблицы14"/>
    <w:basedOn w:val="a9"/>
    <w:next w:val="af"/>
    <w:uiPriority w:val="39"/>
    <w:rsid w:val="00DA109B"/>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 светлая11"/>
    <w:basedOn w:val="a9"/>
    <w:uiPriority w:val="40"/>
    <w:rsid w:val="00DA109B"/>
    <w:rPr>
      <w:rFonts w:ascii="Times New Roman" w:eastAsia="Calibri" w:hAnsi="Times New Roman" w:cs="Times New Roman"/>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50">
    <w:name w:val="Сетка таблицы15"/>
    <w:basedOn w:val="a9"/>
    <w:next w:val="af"/>
    <w:uiPriority w:val="39"/>
    <w:rsid w:val="00DA109B"/>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ody Text"/>
    <w:basedOn w:val="a6"/>
    <w:link w:val="af9"/>
    <w:unhideWhenUsed/>
    <w:rsid w:val="00DA109B"/>
    <w:pPr>
      <w:spacing w:after="120"/>
    </w:pPr>
    <w:rPr>
      <w:rFonts w:ascii="Times New Roman" w:eastAsia="Times New Roman" w:hAnsi="Times New Roman" w:cs="Times New Roman"/>
      <w:szCs w:val="20"/>
    </w:rPr>
  </w:style>
  <w:style w:type="character" w:customStyle="1" w:styleId="af9">
    <w:name w:val="Основной текст Знак"/>
    <w:basedOn w:val="a8"/>
    <w:link w:val="af8"/>
    <w:rsid w:val="00DA109B"/>
    <w:rPr>
      <w:rFonts w:ascii="Times New Roman" w:eastAsia="Times New Roman" w:hAnsi="Times New Roman" w:cs="Times New Roman"/>
      <w:szCs w:val="20"/>
    </w:rPr>
  </w:style>
  <w:style w:type="paragraph" w:styleId="afa">
    <w:name w:val="caption"/>
    <w:aliases w:val="Название таблицы,диаграммы,Знак Знак,Название графика,диаграммы Char,диаграммы Знак,диаграммы Char + 12 пт,Перед:  6...,Название объекта Знак Знак,Знак1 Знак,диаграммы Char Char Char,диаграммы Char Char,диаграммы Char + 10 пт, Знак Знак"/>
    <w:basedOn w:val="a6"/>
    <w:next w:val="af8"/>
    <w:uiPriority w:val="35"/>
    <w:unhideWhenUsed/>
    <w:qFormat/>
    <w:rsid w:val="00DA109B"/>
    <w:pPr>
      <w:keepNext/>
      <w:spacing w:after="120"/>
    </w:pPr>
    <w:rPr>
      <w:rFonts w:ascii="Tahoma" w:eastAsia="Calibri" w:hAnsi="Tahoma" w:cs="Times New Roman"/>
      <w:b/>
      <w:bCs/>
      <w:sz w:val="20"/>
      <w:szCs w:val="18"/>
      <w:lang w:eastAsia="en-US"/>
    </w:rPr>
  </w:style>
  <w:style w:type="character" w:styleId="afb">
    <w:name w:val="Intense Emphasis"/>
    <w:uiPriority w:val="21"/>
    <w:rsid w:val="00DA109B"/>
    <w:rPr>
      <w:rFonts w:ascii="Tahoma" w:hAnsi="Tahoma"/>
      <w:bCs/>
      <w:iCs/>
      <w:color w:val="auto"/>
      <w:sz w:val="20"/>
      <w:bdr w:val="none" w:sz="0" w:space="0" w:color="auto"/>
      <w:shd w:val="clear" w:color="auto" w:fill="FFFF00"/>
    </w:rPr>
  </w:style>
  <w:style w:type="paragraph" w:customStyle="1" w:styleId="afc">
    <w:name w:val="Табл_текст"/>
    <w:basedOn w:val="a6"/>
    <w:uiPriority w:val="69"/>
    <w:rsid w:val="00DA109B"/>
    <w:rPr>
      <w:rFonts w:ascii="Tahoma" w:eastAsia="Calibri" w:hAnsi="Tahoma" w:cs="Times New Roman"/>
      <w:sz w:val="16"/>
      <w:szCs w:val="20"/>
      <w:lang w:val="en-US" w:eastAsia="en-US"/>
    </w:rPr>
  </w:style>
  <w:style w:type="paragraph" w:customStyle="1" w:styleId="afd">
    <w:name w:val="Табл_цифра"/>
    <w:basedOn w:val="a6"/>
    <w:qFormat/>
    <w:rsid w:val="00DA109B"/>
    <w:pPr>
      <w:jc w:val="right"/>
    </w:pPr>
    <w:rPr>
      <w:rFonts w:ascii="Tahoma" w:eastAsia="Calibri" w:hAnsi="Tahoma" w:cs="Times New Roman"/>
      <w:sz w:val="16"/>
      <w:szCs w:val="20"/>
      <w:lang w:val="en-US" w:eastAsia="en-US"/>
    </w:rPr>
  </w:style>
  <w:style w:type="paragraph" w:customStyle="1" w:styleId="-7">
    <w:name w:val="Т-7_цифры"/>
    <w:basedOn w:val="a6"/>
    <w:qFormat/>
    <w:rsid w:val="00DA109B"/>
    <w:pPr>
      <w:jc w:val="right"/>
    </w:pPr>
    <w:rPr>
      <w:rFonts w:ascii="Tahoma" w:eastAsia="Calibri" w:hAnsi="Tahoma" w:cs="Times New Roman"/>
      <w:color w:val="000000"/>
      <w:sz w:val="14"/>
      <w:szCs w:val="20"/>
      <w:lang w:eastAsia="en-US"/>
    </w:rPr>
  </w:style>
  <w:style w:type="paragraph" w:styleId="a5">
    <w:name w:val="List Number"/>
    <w:basedOn w:val="a6"/>
    <w:uiPriority w:val="99"/>
    <w:unhideWhenUsed/>
    <w:rsid w:val="00DA109B"/>
    <w:pPr>
      <w:numPr>
        <w:numId w:val="5"/>
      </w:numPr>
      <w:tabs>
        <w:tab w:val="num" w:pos="360"/>
      </w:tabs>
      <w:spacing w:line="264" w:lineRule="auto"/>
      <w:ind w:left="0" w:firstLine="0"/>
      <w:contextualSpacing/>
      <w:jc w:val="both"/>
    </w:pPr>
    <w:rPr>
      <w:rFonts w:ascii="Arial" w:eastAsia="Arial Unicode MS" w:hAnsi="Arial" w:cs="Times New Roman"/>
      <w:sz w:val="21"/>
      <w:szCs w:val="21"/>
      <w:lang w:val="en-GB" w:eastAsia="en-GB"/>
    </w:rPr>
  </w:style>
  <w:style w:type="paragraph" w:customStyle="1" w:styleId="FWSL6">
    <w:name w:val="FWS_L6"/>
    <w:basedOn w:val="FWSL5"/>
    <w:uiPriority w:val="99"/>
    <w:rsid w:val="00DA109B"/>
    <w:pPr>
      <w:numPr>
        <w:ilvl w:val="5"/>
        <w:numId w:val="8"/>
      </w:numPr>
      <w:tabs>
        <w:tab w:val="num" w:pos="1800"/>
      </w:tabs>
      <w:ind w:left="1800"/>
    </w:pPr>
  </w:style>
  <w:style w:type="paragraph" w:customStyle="1" w:styleId="FWBL2">
    <w:name w:val="FWB_L2"/>
    <w:basedOn w:val="a6"/>
    <w:link w:val="FWBL2CharChar"/>
    <w:uiPriority w:val="99"/>
    <w:rsid w:val="00DA109B"/>
    <w:pPr>
      <w:spacing w:after="240"/>
      <w:jc w:val="both"/>
    </w:pPr>
    <w:rPr>
      <w:rFonts w:ascii="Times New Roman" w:eastAsia="Calibri" w:hAnsi="Times New Roman" w:cs="Times New Roman"/>
      <w:sz w:val="20"/>
      <w:szCs w:val="20"/>
      <w:lang w:val="x-none"/>
    </w:rPr>
  </w:style>
  <w:style w:type="character" w:customStyle="1" w:styleId="FWBL2CharChar">
    <w:name w:val="FWB_L2 Char Char"/>
    <w:link w:val="FWBL2"/>
    <w:uiPriority w:val="99"/>
    <w:locked/>
    <w:rsid w:val="00DA109B"/>
    <w:rPr>
      <w:rFonts w:ascii="Times New Roman" w:eastAsia="Calibri" w:hAnsi="Times New Roman" w:cs="Times New Roman"/>
      <w:sz w:val="20"/>
      <w:szCs w:val="20"/>
      <w:lang w:val="x-none"/>
    </w:rPr>
  </w:style>
  <w:style w:type="character" w:customStyle="1" w:styleId="FontStyle69">
    <w:name w:val="Font Style69"/>
    <w:uiPriority w:val="99"/>
    <w:rsid w:val="00DA109B"/>
    <w:rPr>
      <w:rFonts w:ascii="Times New Roman" w:hAnsi="Times New Roman" w:cs="Times New Roman"/>
      <w:b/>
      <w:bCs/>
      <w:sz w:val="30"/>
      <w:szCs w:val="30"/>
    </w:rPr>
  </w:style>
  <w:style w:type="paragraph" w:customStyle="1" w:styleId="FWParties">
    <w:name w:val="FWParties"/>
    <w:rsid w:val="00DA109B"/>
    <w:pPr>
      <w:widowControl w:val="0"/>
      <w:numPr>
        <w:numId w:val="9"/>
      </w:numPr>
      <w:tabs>
        <w:tab w:val="clear" w:pos="360"/>
      </w:tabs>
      <w:autoSpaceDE w:val="0"/>
      <w:autoSpaceDN w:val="0"/>
      <w:adjustRightInd w:val="0"/>
      <w:spacing w:after="240"/>
      <w:ind w:left="720" w:hanging="720"/>
      <w:jc w:val="both"/>
    </w:pPr>
    <w:rPr>
      <w:rFonts w:ascii="Times New Roman" w:eastAsia="Times New Roman" w:hAnsi="Times New Roman" w:cs="Times New Roman"/>
    </w:rPr>
  </w:style>
  <w:style w:type="paragraph" w:customStyle="1" w:styleId="Style5">
    <w:name w:val="Style5"/>
    <w:basedOn w:val="a6"/>
    <w:uiPriority w:val="99"/>
    <w:rsid w:val="00DA109B"/>
    <w:pPr>
      <w:widowControl w:val="0"/>
      <w:autoSpaceDE w:val="0"/>
      <w:autoSpaceDN w:val="0"/>
      <w:adjustRightInd w:val="0"/>
    </w:pPr>
    <w:rPr>
      <w:rFonts w:ascii="Times New Roman" w:eastAsia="Times New Roman" w:hAnsi="Times New Roman" w:cs="Times New Roman"/>
    </w:rPr>
  </w:style>
  <w:style w:type="character" w:styleId="afe">
    <w:name w:val="annotation reference"/>
    <w:unhideWhenUsed/>
    <w:rsid w:val="00DA109B"/>
    <w:rPr>
      <w:sz w:val="16"/>
      <w:szCs w:val="16"/>
    </w:rPr>
  </w:style>
  <w:style w:type="paragraph" w:styleId="aff">
    <w:name w:val="annotation text"/>
    <w:basedOn w:val="a6"/>
    <w:link w:val="aff0"/>
    <w:unhideWhenUsed/>
    <w:rsid w:val="00DA109B"/>
    <w:pPr>
      <w:spacing w:after="160"/>
    </w:pPr>
    <w:rPr>
      <w:rFonts w:ascii="Calibri" w:eastAsia="Calibri" w:hAnsi="Calibri" w:cs="Times New Roman"/>
      <w:sz w:val="20"/>
      <w:szCs w:val="20"/>
      <w:lang w:eastAsia="en-US"/>
    </w:rPr>
  </w:style>
  <w:style w:type="character" w:customStyle="1" w:styleId="aff0">
    <w:name w:val="Текст примечания Знак"/>
    <w:basedOn w:val="a8"/>
    <w:link w:val="aff"/>
    <w:rsid w:val="00DA109B"/>
    <w:rPr>
      <w:rFonts w:ascii="Calibri" w:eastAsia="Calibri" w:hAnsi="Calibri" w:cs="Times New Roman"/>
      <w:sz w:val="20"/>
      <w:szCs w:val="20"/>
      <w:lang w:eastAsia="en-US"/>
    </w:rPr>
  </w:style>
  <w:style w:type="paragraph" w:styleId="aff1">
    <w:name w:val="annotation subject"/>
    <w:basedOn w:val="aff"/>
    <w:next w:val="aff"/>
    <w:link w:val="aff2"/>
    <w:unhideWhenUsed/>
    <w:rsid w:val="00DA109B"/>
    <w:rPr>
      <w:b/>
      <w:bCs/>
    </w:rPr>
  </w:style>
  <w:style w:type="character" w:customStyle="1" w:styleId="aff2">
    <w:name w:val="Тема примечания Знак"/>
    <w:basedOn w:val="aff0"/>
    <w:link w:val="aff1"/>
    <w:rsid w:val="00DA109B"/>
    <w:rPr>
      <w:rFonts w:ascii="Calibri" w:eastAsia="Calibri" w:hAnsi="Calibri" w:cs="Times New Roman"/>
      <w:b/>
      <w:bCs/>
      <w:sz w:val="20"/>
      <w:szCs w:val="20"/>
      <w:lang w:eastAsia="en-US"/>
    </w:rPr>
  </w:style>
  <w:style w:type="paragraph" w:customStyle="1" w:styleId="16">
    <w:name w:val="Абзац списка1"/>
    <w:basedOn w:val="a6"/>
    <w:uiPriority w:val="99"/>
    <w:rsid w:val="00DA109B"/>
    <w:pPr>
      <w:spacing w:after="200" w:line="276" w:lineRule="auto"/>
      <w:ind w:left="720"/>
    </w:pPr>
    <w:rPr>
      <w:rFonts w:ascii="Calibri" w:eastAsia="MS Mincho" w:hAnsi="Calibri" w:cs="Times New Roman"/>
      <w:sz w:val="22"/>
      <w:szCs w:val="22"/>
      <w:lang w:eastAsia="en-US"/>
    </w:rPr>
  </w:style>
  <w:style w:type="paragraph" w:customStyle="1" w:styleId="ConsPlusNonformat">
    <w:name w:val="ConsPlusNonformat"/>
    <w:rsid w:val="00DA109B"/>
    <w:pPr>
      <w:widowControl w:val="0"/>
      <w:autoSpaceDE w:val="0"/>
      <w:autoSpaceDN w:val="0"/>
      <w:adjustRightInd w:val="0"/>
    </w:pPr>
    <w:rPr>
      <w:rFonts w:ascii="Courier New" w:eastAsia="Times New Roman" w:hAnsi="Courier New" w:cs="Courier New"/>
      <w:sz w:val="20"/>
      <w:szCs w:val="20"/>
    </w:rPr>
  </w:style>
  <w:style w:type="paragraph" w:styleId="aff3">
    <w:name w:val="Revision"/>
    <w:hidden/>
    <w:uiPriority w:val="99"/>
    <w:semiHidden/>
    <w:rsid w:val="00DA109B"/>
    <w:rPr>
      <w:rFonts w:ascii="Calibri" w:eastAsia="Calibri" w:hAnsi="Calibri" w:cs="Times New Roman"/>
      <w:sz w:val="22"/>
      <w:szCs w:val="22"/>
      <w:lang w:eastAsia="en-US"/>
    </w:rPr>
  </w:style>
  <w:style w:type="paragraph" w:customStyle="1" w:styleId="a0">
    <w:name w:val="Преамбула ДС"/>
    <w:basedOn w:val="a7"/>
    <w:qFormat/>
    <w:rsid w:val="00DA109B"/>
    <w:pPr>
      <w:numPr>
        <w:numId w:val="6"/>
      </w:numPr>
      <w:spacing w:after="200"/>
      <w:contextualSpacing w:val="0"/>
      <w:jc w:val="both"/>
    </w:pPr>
    <w:rPr>
      <w:rFonts w:ascii="Times New Roman" w:eastAsia="Calibri" w:hAnsi="Times New Roman" w:cs="Times New Roman"/>
      <w:lang w:eastAsia="en-US"/>
    </w:rPr>
  </w:style>
  <w:style w:type="paragraph" w:customStyle="1" w:styleId="a1">
    <w:name w:val="Пункт ДС"/>
    <w:basedOn w:val="a7"/>
    <w:qFormat/>
    <w:rsid w:val="00DA109B"/>
    <w:pPr>
      <w:numPr>
        <w:numId w:val="7"/>
      </w:numPr>
      <w:spacing w:after="200"/>
      <w:contextualSpacing w:val="0"/>
      <w:jc w:val="both"/>
    </w:pPr>
    <w:rPr>
      <w:rFonts w:ascii="Times New Roman" w:eastAsia="Calibri" w:hAnsi="Times New Roman" w:cs="Times New Roman"/>
      <w:lang w:eastAsia="en-US"/>
    </w:rPr>
  </w:style>
  <w:style w:type="paragraph" w:styleId="aff4">
    <w:name w:val="No Spacing"/>
    <w:uiPriority w:val="1"/>
    <w:qFormat/>
    <w:rsid w:val="00DA109B"/>
    <w:rPr>
      <w:rFonts w:ascii="Calibri" w:eastAsia="Calibri" w:hAnsi="Calibri" w:cs="Times New Roman"/>
      <w:sz w:val="22"/>
      <w:szCs w:val="22"/>
      <w:lang w:eastAsia="en-US"/>
    </w:rPr>
  </w:style>
  <w:style w:type="paragraph" w:customStyle="1" w:styleId="ParaHeading">
    <w:name w:val="ParaHeading"/>
    <w:next w:val="a6"/>
    <w:rsid w:val="00DA109B"/>
    <w:pPr>
      <w:keepNext/>
      <w:keepLines/>
      <w:widowControl w:val="0"/>
      <w:autoSpaceDE w:val="0"/>
      <w:autoSpaceDN w:val="0"/>
      <w:adjustRightInd w:val="0"/>
      <w:spacing w:after="240"/>
      <w:jc w:val="both"/>
    </w:pPr>
    <w:rPr>
      <w:rFonts w:ascii="Times New Roman" w:eastAsia="Times New Roman" w:hAnsi="Times New Roman" w:cs="Times New Roman"/>
      <w:b/>
      <w:bCs/>
    </w:rPr>
  </w:style>
  <w:style w:type="paragraph" w:customStyle="1" w:styleId="aff5">
    <w:name w:val="Название раздела"/>
    <w:basedOn w:val="10"/>
    <w:qFormat/>
    <w:rsid w:val="00DA109B"/>
    <w:pPr>
      <w:keepLines/>
      <w:widowControl w:val="0"/>
      <w:numPr>
        <w:numId w:val="0"/>
      </w:numPr>
      <w:autoSpaceDE w:val="0"/>
      <w:autoSpaceDN w:val="0"/>
      <w:adjustRightInd w:val="0"/>
      <w:jc w:val="left"/>
    </w:pPr>
    <w:rPr>
      <w:rFonts w:eastAsia="Times New Roman"/>
      <w:lang w:eastAsia="ru-RU"/>
    </w:rPr>
  </w:style>
  <w:style w:type="paragraph" w:customStyle="1" w:styleId="ITBodyTextL3">
    <w:name w:val="ITBodyText_L3"/>
    <w:basedOn w:val="a6"/>
    <w:rsid w:val="00DA109B"/>
    <w:pPr>
      <w:numPr>
        <w:ilvl w:val="2"/>
        <w:numId w:val="10"/>
      </w:numPr>
      <w:autoSpaceDE w:val="0"/>
      <w:autoSpaceDN w:val="0"/>
      <w:adjustRightInd w:val="0"/>
      <w:spacing w:after="240"/>
      <w:jc w:val="both"/>
      <w:outlineLvl w:val="2"/>
    </w:pPr>
    <w:rPr>
      <w:rFonts w:ascii="Times New Roman" w:eastAsia="Times New Roman" w:hAnsi="Times New Roman" w:cs="Times New Roman"/>
      <w:szCs w:val="20"/>
      <w:lang w:eastAsia="en-US"/>
    </w:rPr>
  </w:style>
  <w:style w:type="numbering" w:customStyle="1" w:styleId="12">
    <w:name w:val="Стиль1"/>
    <w:uiPriority w:val="99"/>
    <w:rsid w:val="00DA109B"/>
    <w:pPr>
      <w:numPr>
        <w:numId w:val="11"/>
      </w:numPr>
    </w:pPr>
  </w:style>
  <w:style w:type="character" w:styleId="aff6">
    <w:name w:val="FollowedHyperlink"/>
    <w:unhideWhenUsed/>
    <w:rsid w:val="00DA109B"/>
    <w:rPr>
      <w:color w:val="800080"/>
      <w:u w:val="single"/>
    </w:rPr>
  </w:style>
  <w:style w:type="table" w:customStyle="1" w:styleId="210">
    <w:name w:val="Сетка таблицы21"/>
    <w:uiPriority w:val="99"/>
    <w:rsid w:val="00DA109B"/>
    <w:rPr>
      <w:rFonts w:ascii="Calibri" w:eastAsia="MS Mincho" w:hAnsi="Calibri"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Placeholder Text"/>
    <w:basedOn w:val="a8"/>
    <w:uiPriority w:val="99"/>
    <w:semiHidden/>
    <w:rsid w:val="00DA109B"/>
    <w:rPr>
      <w:color w:val="808080"/>
    </w:rPr>
  </w:style>
  <w:style w:type="paragraph" w:customStyle="1" w:styleId="Body">
    <w:name w:val="Body"/>
    <w:basedOn w:val="a6"/>
    <w:rsid w:val="00DA109B"/>
    <w:pPr>
      <w:spacing w:after="140" w:line="290" w:lineRule="auto"/>
      <w:jc w:val="both"/>
    </w:pPr>
    <w:rPr>
      <w:rFonts w:ascii="Arial" w:eastAsia="Times New Roman" w:hAnsi="Arial" w:cs="Times New Roman"/>
      <w:kern w:val="20"/>
      <w:sz w:val="20"/>
      <w:lang w:val="en-GB" w:eastAsia="en-GB"/>
    </w:rPr>
  </w:style>
  <w:style w:type="paragraph" w:customStyle="1" w:styleId="Body1">
    <w:name w:val="Body 1"/>
    <w:basedOn w:val="a6"/>
    <w:rsid w:val="00DA109B"/>
    <w:pPr>
      <w:spacing w:after="140" w:line="290" w:lineRule="auto"/>
      <w:ind w:left="680"/>
      <w:jc w:val="both"/>
    </w:pPr>
    <w:rPr>
      <w:rFonts w:ascii="Arial" w:eastAsia="Times New Roman" w:hAnsi="Arial" w:cs="Times New Roman"/>
      <w:kern w:val="20"/>
      <w:sz w:val="20"/>
      <w:lang w:val="en-GB" w:eastAsia="en-GB"/>
    </w:rPr>
  </w:style>
  <w:style w:type="paragraph" w:customStyle="1" w:styleId="Body2">
    <w:name w:val="Body 2"/>
    <w:basedOn w:val="a6"/>
    <w:rsid w:val="00DA109B"/>
    <w:pPr>
      <w:spacing w:after="140" w:line="290" w:lineRule="auto"/>
      <w:ind w:left="680"/>
      <w:jc w:val="both"/>
    </w:pPr>
    <w:rPr>
      <w:rFonts w:ascii="Arial" w:eastAsia="Times New Roman" w:hAnsi="Arial" w:cs="Times New Roman"/>
      <w:kern w:val="20"/>
      <w:sz w:val="20"/>
      <w:lang w:val="en-GB" w:eastAsia="en-GB"/>
    </w:rPr>
  </w:style>
  <w:style w:type="paragraph" w:customStyle="1" w:styleId="Body3">
    <w:name w:val="Body 3"/>
    <w:basedOn w:val="a6"/>
    <w:rsid w:val="00DA109B"/>
    <w:pPr>
      <w:spacing w:after="140" w:line="290" w:lineRule="auto"/>
      <w:ind w:left="1361"/>
      <w:jc w:val="both"/>
    </w:pPr>
    <w:rPr>
      <w:rFonts w:ascii="Arial" w:eastAsia="Times New Roman" w:hAnsi="Arial" w:cs="Times New Roman"/>
      <w:kern w:val="20"/>
      <w:sz w:val="20"/>
      <w:lang w:val="en-GB" w:eastAsia="en-GB"/>
    </w:rPr>
  </w:style>
  <w:style w:type="paragraph" w:customStyle="1" w:styleId="Body4">
    <w:name w:val="Body 4"/>
    <w:basedOn w:val="a6"/>
    <w:rsid w:val="00DA109B"/>
    <w:pPr>
      <w:spacing w:after="140" w:line="290" w:lineRule="auto"/>
      <w:ind w:left="2041"/>
      <w:jc w:val="both"/>
    </w:pPr>
    <w:rPr>
      <w:rFonts w:ascii="Arial" w:eastAsia="Times New Roman" w:hAnsi="Arial" w:cs="Times New Roman"/>
      <w:kern w:val="20"/>
      <w:sz w:val="20"/>
      <w:lang w:val="en-GB" w:eastAsia="en-GB"/>
    </w:rPr>
  </w:style>
  <w:style w:type="paragraph" w:customStyle="1" w:styleId="Body5">
    <w:name w:val="Body 5"/>
    <w:basedOn w:val="a6"/>
    <w:rsid w:val="00DA109B"/>
    <w:pPr>
      <w:spacing w:after="140" w:line="290" w:lineRule="auto"/>
      <w:ind w:left="2608"/>
      <w:jc w:val="both"/>
    </w:pPr>
    <w:rPr>
      <w:rFonts w:ascii="Arial" w:eastAsia="Times New Roman" w:hAnsi="Arial" w:cs="Times New Roman"/>
      <w:kern w:val="20"/>
      <w:sz w:val="20"/>
      <w:lang w:val="en-GB" w:eastAsia="en-GB"/>
    </w:rPr>
  </w:style>
  <w:style w:type="paragraph" w:customStyle="1" w:styleId="Body6">
    <w:name w:val="Body 6"/>
    <w:basedOn w:val="a6"/>
    <w:rsid w:val="00DA109B"/>
    <w:pPr>
      <w:spacing w:after="140" w:line="290" w:lineRule="auto"/>
      <w:ind w:left="3288"/>
      <w:jc w:val="both"/>
    </w:pPr>
    <w:rPr>
      <w:rFonts w:ascii="Arial" w:eastAsia="Times New Roman" w:hAnsi="Arial" w:cs="Times New Roman"/>
      <w:kern w:val="20"/>
      <w:sz w:val="20"/>
      <w:lang w:val="en-GB" w:eastAsia="en-GB"/>
    </w:rPr>
  </w:style>
  <w:style w:type="paragraph" w:customStyle="1" w:styleId="Level1">
    <w:name w:val="Level 1"/>
    <w:basedOn w:val="a6"/>
    <w:rsid w:val="00DA109B"/>
    <w:pPr>
      <w:keepNext/>
      <w:numPr>
        <w:numId w:val="33"/>
      </w:numPr>
      <w:spacing w:after="140"/>
      <w:jc w:val="both"/>
      <w:outlineLvl w:val="0"/>
    </w:pPr>
    <w:rPr>
      <w:rFonts w:ascii="Times New Roman" w:eastAsia="Times New Roman" w:hAnsi="Times New Roman" w:cs="Times New Roman"/>
      <w:b/>
      <w:bCs/>
      <w:kern w:val="20"/>
      <w:lang w:eastAsia="en-GB"/>
    </w:rPr>
  </w:style>
  <w:style w:type="paragraph" w:customStyle="1" w:styleId="Level2">
    <w:name w:val="Level 2"/>
    <w:basedOn w:val="a6"/>
    <w:link w:val="Level2Char"/>
    <w:rsid w:val="00DA109B"/>
    <w:pPr>
      <w:numPr>
        <w:ilvl w:val="1"/>
        <w:numId w:val="33"/>
      </w:numPr>
      <w:spacing w:after="140" w:line="290" w:lineRule="auto"/>
      <w:jc w:val="both"/>
      <w:outlineLvl w:val="1"/>
    </w:pPr>
    <w:rPr>
      <w:rFonts w:ascii="Arial" w:eastAsia="Times New Roman" w:hAnsi="Arial" w:cs="Times New Roman"/>
      <w:kern w:val="20"/>
      <w:sz w:val="20"/>
      <w:szCs w:val="28"/>
      <w:lang w:val="en-GB" w:eastAsia="en-GB"/>
    </w:rPr>
  </w:style>
  <w:style w:type="paragraph" w:customStyle="1" w:styleId="Level3">
    <w:name w:val="Level 3"/>
    <w:basedOn w:val="a6"/>
    <w:rsid w:val="00DA109B"/>
    <w:pPr>
      <w:numPr>
        <w:ilvl w:val="2"/>
        <w:numId w:val="33"/>
      </w:numPr>
      <w:spacing w:after="140" w:line="290" w:lineRule="auto"/>
      <w:jc w:val="both"/>
      <w:outlineLvl w:val="2"/>
    </w:pPr>
    <w:rPr>
      <w:rFonts w:ascii="Arial" w:eastAsia="Times New Roman" w:hAnsi="Arial" w:cs="Times New Roman"/>
      <w:kern w:val="20"/>
      <w:sz w:val="20"/>
      <w:szCs w:val="28"/>
      <w:lang w:val="en-GB" w:eastAsia="en-GB"/>
    </w:rPr>
  </w:style>
  <w:style w:type="paragraph" w:customStyle="1" w:styleId="Level4">
    <w:name w:val="Level 4"/>
    <w:basedOn w:val="a6"/>
    <w:rsid w:val="00DA109B"/>
    <w:pPr>
      <w:numPr>
        <w:ilvl w:val="3"/>
        <w:numId w:val="33"/>
      </w:numPr>
      <w:spacing w:after="140" w:line="290" w:lineRule="auto"/>
      <w:jc w:val="both"/>
      <w:outlineLvl w:val="3"/>
    </w:pPr>
    <w:rPr>
      <w:rFonts w:ascii="Arial" w:eastAsia="Times New Roman" w:hAnsi="Arial" w:cs="Times New Roman"/>
      <w:kern w:val="20"/>
      <w:sz w:val="20"/>
      <w:lang w:val="en-GB" w:eastAsia="en-GB"/>
    </w:rPr>
  </w:style>
  <w:style w:type="paragraph" w:customStyle="1" w:styleId="Level5">
    <w:name w:val="Level 5"/>
    <w:basedOn w:val="a6"/>
    <w:rsid w:val="00DA109B"/>
    <w:pPr>
      <w:numPr>
        <w:ilvl w:val="4"/>
        <w:numId w:val="33"/>
      </w:numPr>
      <w:spacing w:after="140" w:line="290" w:lineRule="auto"/>
      <w:jc w:val="both"/>
      <w:outlineLvl w:val="4"/>
    </w:pPr>
    <w:rPr>
      <w:rFonts w:ascii="Arial" w:eastAsia="Times New Roman" w:hAnsi="Arial" w:cs="Times New Roman"/>
      <w:kern w:val="20"/>
      <w:sz w:val="20"/>
      <w:lang w:val="en-GB" w:eastAsia="en-GB"/>
    </w:rPr>
  </w:style>
  <w:style w:type="paragraph" w:customStyle="1" w:styleId="Level6">
    <w:name w:val="Level 6"/>
    <w:basedOn w:val="a6"/>
    <w:rsid w:val="00DA109B"/>
    <w:pPr>
      <w:numPr>
        <w:ilvl w:val="5"/>
        <w:numId w:val="33"/>
      </w:numPr>
      <w:spacing w:after="140" w:line="290" w:lineRule="auto"/>
      <w:jc w:val="both"/>
      <w:outlineLvl w:val="5"/>
    </w:pPr>
    <w:rPr>
      <w:rFonts w:ascii="Arial" w:eastAsia="Times New Roman" w:hAnsi="Arial" w:cs="Times New Roman"/>
      <w:kern w:val="20"/>
      <w:sz w:val="20"/>
      <w:lang w:val="en-GB" w:eastAsia="en-GB"/>
    </w:rPr>
  </w:style>
  <w:style w:type="paragraph" w:customStyle="1" w:styleId="Parties">
    <w:name w:val="Parties"/>
    <w:basedOn w:val="a6"/>
    <w:rsid w:val="00DA109B"/>
    <w:pPr>
      <w:numPr>
        <w:numId w:val="35"/>
      </w:numPr>
      <w:spacing w:after="140" w:line="290" w:lineRule="auto"/>
      <w:jc w:val="both"/>
    </w:pPr>
    <w:rPr>
      <w:rFonts w:ascii="Arial" w:eastAsia="Times New Roman" w:hAnsi="Arial" w:cs="Times New Roman"/>
      <w:kern w:val="20"/>
      <w:sz w:val="20"/>
      <w:lang w:val="en-GB" w:eastAsia="en-GB"/>
    </w:rPr>
  </w:style>
  <w:style w:type="paragraph" w:customStyle="1" w:styleId="Recitals">
    <w:name w:val="Recitals"/>
    <w:basedOn w:val="a6"/>
    <w:rsid w:val="00DA109B"/>
    <w:pPr>
      <w:numPr>
        <w:numId w:val="36"/>
      </w:numPr>
      <w:spacing w:after="140" w:line="290" w:lineRule="auto"/>
      <w:jc w:val="both"/>
    </w:pPr>
    <w:rPr>
      <w:rFonts w:ascii="Arial" w:eastAsia="Times New Roman" w:hAnsi="Arial" w:cs="Times New Roman"/>
      <w:kern w:val="20"/>
      <w:sz w:val="20"/>
      <w:lang w:val="en-GB" w:eastAsia="en-GB"/>
    </w:rPr>
  </w:style>
  <w:style w:type="paragraph" w:customStyle="1" w:styleId="alpha1">
    <w:name w:val="alpha 1"/>
    <w:basedOn w:val="a6"/>
    <w:rsid w:val="00DA109B"/>
    <w:pPr>
      <w:numPr>
        <w:numId w:val="14"/>
      </w:numPr>
      <w:spacing w:after="140" w:line="290" w:lineRule="auto"/>
      <w:jc w:val="both"/>
      <w:outlineLvl w:val="0"/>
    </w:pPr>
    <w:rPr>
      <w:rFonts w:ascii="Arial" w:eastAsia="Times New Roman" w:hAnsi="Arial" w:cs="Times New Roman"/>
      <w:kern w:val="20"/>
      <w:sz w:val="20"/>
      <w:szCs w:val="20"/>
      <w:lang w:val="en-GB" w:eastAsia="en-GB"/>
    </w:rPr>
  </w:style>
  <w:style w:type="paragraph" w:customStyle="1" w:styleId="alpha2">
    <w:name w:val="alpha 2"/>
    <w:basedOn w:val="a6"/>
    <w:rsid w:val="00DA109B"/>
    <w:pPr>
      <w:numPr>
        <w:numId w:val="15"/>
      </w:numPr>
      <w:spacing w:after="140" w:line="290" w:lineRule="auto"/>
      <w:jc w:val="both"/>
      <w:outlineLvl w:val="1"/>
    </w:pPr>
    <w:rPr>
      <w:rFonts w:ascii="Arial" w:eastAsia="Times New Roman" w:hAnsi="Arial" w:cs="Times New Roman"/>
      <w:kern w:val="20"/>
      <w:sz w:val="20"/>
      <w:szCs w:val="20"/>
      <w:lang w:val="en-GB" w:eastAsia="en-GB"/>
    </w:rPr>
  </w:style>
  <w:style w:type="paragraph" w:customStyle="1" w:styleId="alpha3">
    <w:name w:val="alpha 3"/>
    <w:basedOn w:val="a6"/>
    <w:rsid w:val="00DA109B"/>
    <w:pPr>
      <w:numPr>
        <w:numId w:val="16"/>
      </w:numPr>
      <w:spacing w:after="140" w:line="290" w:lineRule="auto"/>
      <w:jc w:val="both"/>
      <w:outlineLvl w:val="2"/>
    </w:pPr>
    <w:rPr>
      <w:rFonts w:ascii="Arial" w:eastAsia="Times New Roman" w:hAnsi="Arial" w:cs="Times New Roman"/>
      <w:kern w:val="20"/>
      <w:sz w:val="20"/>
      <w:szCs w:val="20"/>
      <w:lang w:val="en-GB" w:eastAsia="en-GB"/>
    </w:rPr>
  </w:style>
  <w:style w:type="paragraph" w:customStyle="1" w:styleId="alpha4">
    <w:name w:val="alpha 4"/>
    <w:basedOn w:val="a6"/>
    <w:rsid w:val="00DA109B"/>
    <w:pPr>
      <w:numPr>
        <w:numId w:val="17"/>
      </w:numPr>
      <w:spacing w:after="140" w:line="290" w:lineRule="auto"/>
      <w:jc w:val="both"/>
      <w:outlineLvl w:val="3"/>
    </w:pPr>
    <w:rPr>
      <w:rFonts w:ascii="Arial" w:eastAsia="Times New Roman" w:hAnsi="Arial" w:cs="Times New Roman"/>
      <w:kern w:val="20"/>
      <w:sz w:val="20"/>
      <w:szCs w:val="20"/>
      <w:lang w:val="en-GB" w:eastAsia="en-GB"/>
    </w:rPr>
  </w:style>
  <w:style w:type="paragraph" w:customStyle="1" w:styleId="alpha5">
    <w:name w:val="alpha 5"/>
    <w:basedOn w:val="a6"/>
    <w:rsid w:val="00DA109B"/>
    <w:pPr>
      <w:numPr>
        <w:numId w:val="18"/>
      </w:numPr>
      <w:spacing w:after="140" w:line="290" w:lineRule="auto"/>
      <w:jc w:val="both"/>
      <w:outlineLvl w:val="4"/>
    </w:pPr>
    <w:rPr>
      <w:rFonts w:ascii="Arial" w:eastAsia="Times New Roman" w:hAnsi="Arial" w:cs="Times New Roman"/>
      <w:kern w:val="20"/>
      <w:sz w:val="20"/>
      <w:szCs w:val="20"/>
      <w:lang w:val="en-GB" w:eastAsia="en-GB"/>
    </w:rPr>
  </w:style>
  <w:style w:type="paragraph" w:customStyle="1" w:styleId="alpha6">
    <w:name w:val="alpha 6"/>
    <w:basedOn w:val="a6"/>
    <w:rsid w:val="00DA109B"/>
    <w:pPr>
      <w:numPr>
        <w:numId w:val="19"/>
      </w:numPr>
      <w:spacing w:after="140" w:line="290" w:lineRule="auto"/>
      <w:jc w:val="both"/>
      <w:outlineLvl w:val="5"/>
    </w:pPr>
    <w:rPr>
      <w:rFonts w:ascii="Arial" w:eastAsia="Times New Roman" w:hAnsi="Arial" w:cs="Times New Roman"/>
      <w:kern w:val="20"/>
      <w:sz w:val="20"/>
      <w:szCs w:val="20"/>
      <w:lang w:val="en-GB" w:eastAsia="en-GB"/>
    </w:rPr>
  </w:style>
  <w:style w:type="paragraph" w:customStyle="1" w:styleId="bullet1">
    <w:name w:val="bullet 1"/>
    <w:basedOn w:val="a6"/>
    <w:rsid w:val="00DA109B"/>
    <w:pPr>
      <w:numPr>
        <w:numId w:val="20"/>
      </w:numPr>
      <w:spacing w:after="140" w:line="290" w:lineRule="auto"/>
      <w:jc w:val="both"/>
      <w:outlineLvl w:val="0"/>
    </w:pPr>
    <w:rPr>
      <w:rFonts w:ascii="Arial" w:eastAsia="Times New Roman" w:hAnsi="Arial" w:cs="Times New Roman"/>
      <w:kern w:val="20"/>
      <w:sz w:val="20"/>
      <w:lang w:val="en-GB" w:eastAsia="en-GB"/>
    </w:rPr>
  </w:style>
  <w:style w:type="paragraph" w:customStyle="1" w:styleId="bullet2">
    <w:name w:val="bullet 2"/>
    <w:basedOn w:val="a6"/>
    <w:rsid w:val="00DA109B"/>
    <w:pPr>
      <w:numPr>
        <w:numId w:val="21"/>
      </w:numPr>
      <w:spacing w:after="140" w:line="290" w:lineRule="auto"/>
      <w:jc w:val="both"/>
      <w:outlineLvl w:val="1"/>
    </w:pPr>
    <w:rPr>
      <w:rFonts w:ascii="Arial" w:eastAsia="Times New Roman" w:hAnsi="Arial" w:cs="Times New Roman"/>
      <w:kern w:val="20"/>
      <w:sz w:val="20"/>
      <w:lang w:val="en-GB" w:eastAsia="en-GB"/>
    </w:rPr>
  </w:style>
  <w:style w:type="paragraph" w:customStyle="1" w:styleId="bullet3">
    <w:name w:val="bullet 3"/>
    <w:basedOn w:val="a6"/>
    <w:rsid w:val="00DA109B"/>
    <w:pPr>
      <w:numPr>
        <w:numId w:val="22"/>
      </w:numPr>
      <w:spacing w:after="140" w:line="290" w:lineRule="auto"/>
      <w:jc w:val="both"/>
      <w:outlineLvl w:val="2"/>
    </w:pPr>
    <w:rPr>
      <w:rFonts w:ascii="Arial" w:eastAsia="Times New Roman" w:hAnsi="Arial" w:cs="Times New Roman"/>
      <w:kern w:val="20"/>
      <w:sz w:val="20"/>
      <w:lang w:val="en-GB" w:eastAsia="en-GB"/>
    </w:rPr>
  </w:style>
  <w:style w:type="paragraph" w:customStyle="1" w:styleId="bullet4">
    <w:name w:val="bullet 4"/>
    <w:basedOn w:val="a6"/>
    <w:rsid w:val="00DA109B"/>
    <w:pPr>
      <w:numPr>
        <w:numId w:val="23"/>
      </w:numPr>
      <w:spacing w:after="140" w:line="290" w:lineRule="auto"/>
      <w:jc w:val="both"/>
      <w:outlineLvl w:val="3"/>
    </w:pPr>
    <w:rPr>
      <w:rFonts w:ascii="Arial" w:eastAsia="Times New Roman" w:hAnsi="Arial" w:cs="Times New Roman"/>
      <w:kern w:val="20"/>
      <w:sz w:val="20"/>
      <w:lang w:val="en-GB" w:eastAsia="en-GB"/>
    </w:rPr>
  </w:style>
  <w:style w:type="paragraph" w:customStyle="1" w:styleId="bullet5">
    <w:name w:val="bullet 5"/>
    <w:basedOn w:val="a6"/>
    <w:rsid w:val="00DA109B"/>
    <w:pPr>
      <w:numPr>
        <w:numId w:val="24"/>
      </w:numPr>
      <w:spacing w:after="140" w:line="290" w:lineRule="auto"/>
      <w:jc w:val="both"/>
      <w:outlineLvl w:val="4"/>
    </w:pPr>
    <w:rPr>
      <w:rFonts w:ascii="Arial" w:eastAsia="Times New Roman" w:hAnsi="Arial" w:cs="Times New Roman"/>
      <w:kern w:val="20"/>
      <w:sz w:val="20"/>
      <w:lang w:val="en-GB" w:eastAsia="en-GB"/>
    </w:rPr>
  </w:style>
  <w:style w:type="paragraph" w:customStyle="1" w:styleId="bullet6">
    <w:name w:val="bullet 6"/>
    <w:basedOn w:val="a6"/>
    <w:rsid w:val="00DA109B"/>
    <w:pPr>
      <w:numPr>
        <w:numId w:val="25"/>
      </w:numPr>
      <w:spacing w:after="140" w:line="290" w:lineRule="auto"/>
      <w:jc w:val="both"/>
      <w:outlineLvl w:val="5"/>
    </w:pPr>
    <w:rPr>
      <w:rFonts w:ascii="Arial" w:eastAsia="Times New Roman" w:hAnsi="Arial" w:cs="Times New Roman"/>
      <w:kern w:val="20"/>
      <w:sz w:val="20"/>
      <w:lang w:val="en-GB" w:eastAsia="en-GB"/>
    </w:rPr>
  </w:style>
  <w:style w:type="paragraph" w:customStyle="1" w:styleId="roman1">
    <w:name w:val="roman 1"/>
    <w:basedOn w:val="a6"/>
    <w:rsid w:val="00DA109B"/>
    <w:pPr>
      <w:numPr>
        <w:numId w:val="37"/>
      </w:numPr>
      <w:spacing w:after="140" w:line="290" w:lineRule="auto"/>
      <w:jc w:val="both"/>
      <w:outlineLvl w:val="0"/>
    </w:pPr>
    <w:rPr>
      <w:rFonts w:ascii="Arial" w:eastAsia="Times New Roman" w:hAnsi="Arial" w:cs="Times New Roman"/>
      <w:kern w:val="20"/>
      <w:sz w:val="20"/>
      <w:szCs w:val="20"/>
      <w:lang w:val="en-GB" w:eastAsia="en-GB"/>
    </w:rPr>
  </w:style>
  <w:style w:type="paragraph" w:customStyle="1" w:styleId="roman2">
    <w:name w:val="roman 2"/>
    <w:basedOn w:val="a6"/>
    <w:rsid w:val="00DA109B"/>
    <w:pPr>
      <w:numPr>
        <w:numId w:val="38"/>
      </w:numPr>
      <w:spacing w:after="140" w:line="290" w:lineRule="auto"/>
      <w:jc w:val="both"/>
      <w:outlineLvl w:val="1"/>
    </w:pPr>
    <w:rPr>
      <w:rFonts w:ascii="Arial" w:eastAsia="Times New Roman" w:hAnsi="Arial" w:cs="Times New Roman"/>
      <w:kern w:val="20"/>
      <w:sz w:val="20"/>
      <w:szCs w:val="20"/>
      <w:lang w:val="en-GB" w:eastAsia="en-GB"/>
    </w:rPr>
  </w:style>
  <w:style w:type="paragraph" w:customStyle="1" w:styleId="roman3">
    <w:name w:val="roman 3"/>
    <w:basedOn w:val="a6"/>
    <w:rsid w:val="00DA109B"/>
    <w:pPr>
      <w:numPr>
        <w:numId w:val="39"/>
      </w:numPr>
      <w:spacing w:after="140" w:line="290" w:lineRule="auto"/>
      <w:jc w:val="both"/>
      <w:outlineLvl w:val="2"/>
    </w:pPr>
    <w:rPr>
      <w:rFonts w:ascii="Arial" w:eastAsia="Times New Roman" w:hAnsi="Arial" w:cs="Times New Roman"/>
      <w:kern w:val="20"/>
      <w:sz w:val="20"/>
      <w:szCs w:val="20"/>
      <w:lang w:val="en-GB" w:eastAsia="en-GB"/>
    </w:rPr>
  </w:style>
  <w:style w:type="paragraph" w:customStyle="1" w:styleId="roman4">
    <w:name w:val="roman 4"/>
    <w:basedOn w:val="a6"/>
    <w:rsid w:val="00DA109B"/>
    <w:pPr>
      <w:numPr>
        <w:numId w:val="40"/>
      </w:numPr>
      <w:spacing w:after="140" w:line="290" w:lineRule="auto"/>
      <w:jc w:val="both"/>
      <w:outlineLvl w:val="3"/>
    </w:pPr>
    <w:rPr>
      <w:rFonts w:ascii="Arial" w:eastAsia="Times New Roman" w:hAnsi="Arial" w:cs="Times New Roman"/>
      <w:kern w:val="20"/>
      <w:sz w:val="20"/>
      <w:szCs w:val="20"/>
      <w:lang w:val="en-GB" w:eastAsia="en-GB"/>
    </w:rPr>
  </w:style>
  <w:style w:type="paragraph" w:customStyle="1" w:styleId="roman5">
    <w:name w:val="roman 5"/>
    <w:basedOn w:val="a6"/>
    <w:rsid w:val="00DA109B"/>
    <w:pPr>
      <w:numPr>
        <w:numId w:val="41"/>
      </w:numPr>
      <w:spacing w:after="140" w:line="290" w:lineRule="auto"/>
      <w:jc w:val="both"/>
      <w:outlineLvl w:val="4"/>
    </w:pPr>
    <w:rPr>
      <w:rFonts w:ascii="Arial" w:eastAsia="Times New Roman" w:hAnsi="Arial" w:cs="Times New Roman"/>
      <w:kern w:val="20"/>
      <w:sz w:val="20"/>
      <w:szCs w:val="20"/>
      <w:lang w:val="en-GB" w:eastAsia="en-GB"/>
    </w:rPr>
  </w:style>
  <w:style w:type="paragraph" w:customStyle="1" w:styleId="roman6">
    <w:name w:val="roman 6"/>
    <w:basedOn w:val="a6"/>
    <w:rsid w:val="00DA109B"/>
    <w:pPr>
      <w:numPr>
        <w:numId w:val="42"/>
      </w:numPr>
      <w:spacing w:after="140" w:line="290" w:lineRule="auto"/>
      <w:jc w:val="both"/>
      <w:outlineLvl w:val="5"/>
    </w:pPr>
    <w:rPr>
      <w:rFonts w:ascii="Arial" w:eastAsia="Times New Roman" w:hAnsi="Arial" w:cs="Times New Roman"/>
      <w:kern w:val="20"/>
      <w:sz w:val="20"/>
      <w:szCs w:val="20"/>
      <w:lang w:val="en-GB" w:eastAsia="en-GB"/>
    </w:rPr>
  </w:style>
  <w:style w:type="paragraph" w:customStyle="1" w:styleId="CellHead">
    <w:name w:val="CellHead"/>
    <w:basedOn w:val="a6"/>
    <w:rsid w:val="00DA109B"/>
    <w:pPr>
      <w:keepNext/>
      <w:spacing w:before="60" w:after="60" w:line="259" w:lineRule="auto"/>
    </w:pPr>
    <w:rPr>
      <w:rFonts w:ascii="Arial" w:eastAsia="Times New Roman" w:hAnsi="Arial" w:cs="Times New Roman"/>
      <w:b/>
      <w:kern w:val="20"/>
      <w:sz w:val="20"/>
      <w:lang w:val="en-GB" w:eastAsia="en-GB"/>
    </w:rPr>
  </w:style>
  <w:style w:type="paragraph" w:styleId="aff8">
    <w:name w:val="Title"/>
    <w:basedOn w:val="a6"/>
    <w:next w:val="Body"/>
    <w:link w:val="aff9"/>
    <w:qFormat/>
    <w:rsid w:val="00DA109B"/>
    <w:pPr>
      <w:keepNext/>
      <w:spacing w:after="240" w:line="290" w:lineRule="auto"/>
      <w:jc w:val="both"/>
      <w:outlineLvl w:val="0"/>
    </w:pPr>
    <w:rPr>
      <w:rFonts w:ascii="Arial" w:eastAsia="Times New Roman" w:hAnsi="Arial" w:cs="Arial"/>
      <w:b/>
      <w:bCs/>
      <w:kern w:val="28"/>
      <w:sz w:val="25"/>
      <w:szCs w:val="32"/>
      <w:lang w:val="en-GB" w:eastAsia="en-GB"/>
    </w:rPr>
  </w:style>
  <w:style w:type="character" w:customStyle="1" w:styleId="aff9">
    <w:name w:val="Заголовок Знак"/>
    <w:basedOn w:val="a8"/>
    <w:link w:val="aff8"/>
    <w:rsid w:val="00DA109B"/>
    <w:rPr>
      <w:rFonts w:ascii="Arial" w:eastAsia="Times New Roman" w:hAnsi="Arial" w:cs="Arial"/>
      <w:b/>
      <w:bCs/>
      <w:kern w:val="28"/>
      <w:sz w:val="25"/>
      <w:szCs w:val="32"/>
      <w:lang w:val="en-GB" w:eastAsia="en-GB"/>
    </w:rPr>
  </w:style>
  <w:style w:type="paragraph" w:customStyle="1" w:styleId="Head1">
    <w:name w:val="Head 1"/>
    <w:basedOn w:val="a6"/>
    <w:next w:val="Body1"/>
    <w:rsid w:val="00DA109B"/>
    <w:pPr>
      <w:keepNext/>
      <w:spacing w:before="280" w:after="140" w:line="290" w:lineRule="auto"/>
      <w:ind w:left="680"/>
      <w:jc w:val="both"/>
      <w:outlineLvl w:val="0"/>
    </w:pPr>
    <w:rPr>
      <w:rFonts w:ascii="Arial" w:eastAsia="Times New Roman" w:hAnsi="Arial" w:cs="Times New Roman"/>
      <w:b/>
      <w:kern w:val="22"/>
      <w:sz w:val="22"/>
      <w:lang w:val="en-GB" w:eastAsia="en-GB"/>
    </w:rPr>
  </w:style>
  <w:style w:type="paragraph" w:customStyle="1" w:styleId="Head2">
    <w:name w:val="Head 2"/>
    <w:basedOn w:val="a6"/>
    <w:next w:val="Body3"/>
    <w:rsid w:val="00DA109B"/>
    <w:pPr>
      <w:keepNext/>
      <w:spacing w:before="280" w:after="60" w:line="290" w:lineRule="auto"/>
      <w:ind w:left="1361"/>
      <w:jc w:val="both"/>
      <w:outlineLvl w:val="1"/>
    </w:pPr>
    <w:rPr>
      <w:rFonts w:ascii="Arial" w:eastAsia="Times New Roman" w:hAnsi="Arial" w:cs="Times New Roman"/>
      <w:b/>
      <w:kern w:val="21"/>
      <w:sz w:val="21"/>
      <w:lang w:val="en-GB" w:eastAsia="en-GB"/>
    </w:rPr>
  </w:style>
  <w:style w:type="paragraph" w:customStyle="1" w:styleId="Head3">
    <w:name w:val="Head 3"/>
    <w:basedOn w:val="a6"/>
    <w:next w:val="Body4"/>
    <w:rsid w:val="00DA109B"/>
    <w:pPr>
      <w:keepNext/>
      <w:spacing w:before="280" w:after="40" w:line="290" w:lineRule="auto"/>
      <w:ind w:left="2041"/>
      <w:jc w:val="both"/>
      <w:outlineLvl w:val="2"/>
    </w:pPr>
    <w:rPr>
      <w:rFonts w:ascii="Arial" w:eastAsia="Times New Roman" w:hAnsi="Arial" w:cs="Times New Roman"/>
      <w:b/>
      <w:kern w:val="20"/>
      <w:sz w:val="20"/>
      <w:lang w:val="en-GB" w:eastAsia="en-GB"/>
    </w:rPr>
  </w:style>
  <w:style w:type="paragraph" w:customStyle="1" w:styleId="SubHead">
    <w:name w:val="SubHead"/>
    <w:basedOn w:val="a6"/>
    <w:next w:val="Body"/>
    <w:rsid w:val="00DA109B"/>
    <w:pPr>
      <w:keepNext/>
      <w:spacing w:before="200" w:after="120"/>
      <w:jc w:val="both"/>
      <w:outlineLvl w:val="0"/>
    </w:pPr>
    <w:rPr>
      <w:rFonts w:ascii="Times New Roman" w:eastAsia="Times New Roman" w:hAnsi="Times New Roman" w:cs="Times New Roman"/>
      <w:b/>
      <w:kern w:val="21"/>
      <w:lang w:eastAsia="en-GB"/>
    </w:rPr>
  </w:style>
  <w:style w:type="paragraph" w:customStyle="1" w:styleId="SchedApps">
    <w:name w:val="Sched/Apps"/>
    <w:basedOn w:val="a6"/>
    <w:next w:val="Body"/>
    <w:rsid w:val="00DA109B"/>
    <w:pPr>
      <w:keepNext/>
      <w:pageBreakBefore/>
      <w:spacing w:after="240" w:line="290" w:lineRule="auto"/>
      <w:jc w:val="center"/>
      <w:outlineLvl w:val="3"/>
    </w:pPr>
    <w:rPr>
      <w:rFonts w:ascii="Arial" w:eastAsia="Times New Roman" w:hAnsi="Arial" w:cs="Times New Roman"/>
      <w:b/>
      <w:kern w:val="23"/>
      <w:sz w:val="23"/>
      <w:lang w:val="en-GB" w:eastAsia="en-GB"/>
    </w:rPr>
  </w:style>
  <w:style w:type="paragraph" w:customStyle="1" w:styleId="Schedule1">
    <w:name w:val="Schedule 1"/>
    <w:basedOn w:val="a6"/>
    <w:uiPriority w:val="99"/>
    <w:rsid w:val="00DA109B"/>
    <w:pPr>
      <w:numPr>
        <w:numId w:val="57"/>
      </w:numPr>
      <w:spacing w:after="140" w:line="290" w:lineRule="auto"/>
      <w:jc w:val="both"/>
      <w:outlineLvl w:val="0"/>
    </w:pPr>
    <w:rPr>
      <w:rFonts w:ascii="Arial" w:eastAsia="Times New Roman" w:hAnsi="Arial" w:cs="Times New Roman"/>
      <w:kern w:val="20"/>
      <w:sz w:val="20"/>
      <w:lang w:val="en-GB" w:eastAsia="en-GB"/>
    </w:rPr>
  </w:style>
  <w:style w:type="paragraph" w:customStyle="1" w:styleId="Schedule2">
    <w:name w:val="Schedule 2"/>
    <w:basedOn w:val="a6"/>
    <w:uiPriority w:val="99"/>
    <w:rsid w:val="00DA109B"/>
    <w:pPr>
      <w:numPr>
        <w:ilvl w:val="1"/>
        <w:numId w:val="57"/>
      </w:numPr>
      <w:spacing w:after="140" w:line="290" w:lineRule="auto"/>
      <w:jc w:val="both"/>
      <w:outlineLvl w:val="0"/>
    </w:pPr>
    <w:rPr>
      <w:rFonts w:ascii="Arial" w:eastAsia="Times New Roman" w:hAnsi="Arial" w:cs="Times New Roman"/>
      <w:kern w:val="20"/>
      <w:sz w:val="20"/>
      <w:lang w:val="en-GB" w:eastAsia="en-GB"/>
    </w:rPr>
  </w:style>
  <w:style w:type="paragraph" w:customStyle="1" w:styleId="Schedule3">
    <w:name w:val="Schedule 3"/>
    <w:basedOn w:val="a6"/>
    <w:uiPriority w:val="99"/>
    <w:rsid w:val="00DA109B"/>
    <w:pPr>
      <w:numPr>
        <w:ilvl w:val="2"/>
        <w:numId w:val="57"/>
      </w:numPr>
      <w:spacing w:after="140" w:line="290" w:lineRule="auto"/>
      <w:jc w:val="both"/>
      <w:outlineLvl w:val="1"/>
    </w:pPr>
    <w:rPr>
      <w:rFonts w:ascii="Arial" w:eastAsia="Times New Roman" w:hAnsi="Arial" w:cs="Times New Roman"/>
      <w:kern w:val="20"/>
      <w:sz w:val="20"/>
      <w:lang w:val="en-GB" w:eastAsia="en-GB"/>
    </w:rPr>
  </w:style>
  <w:style w:type="paragraph" w:customStyle="1" w:styleId="Schedule4">
    <w:name w:val="Schedule 4"/>
    <w:basedOn w:val="a6"/>
    <w:uiPriority w:val="99"/>
    <w:rsid w:val="00DA109B"/>
    <w:pPr>
      <w:numPr>
        <w:ilvl w:val="3"/>
        <w:numId w:val="57"/>
      </w:numPr>
      <w:spacing w:after="140" w:line="290" w:lineRule="auto"/>
      <w:jc w:val="both"/>
      <w:outlineLvl w:val="2"/>
    </w:pPr>
    <w:rPr>
      <w:rFonts w:ascii="Arial" w:eastAsia="Times New Roman" w:hAnsi="Arial" w:cs="Times New Roman"/>
      <w:kern w:val="20"/>
      <w:sz w:val="20"/>
      <w:lang w:val="en-GB" w:eastAsia="en-GB"/>
    </w:rPr>
  </w:style>
  <w:style w:type="paragraph" w:customStyle="1" w:styleId="Schedule5">
    <w:name w:val="Schedule 5"/>
    <w:basedOn w:val="a6"/>
    <w:uiPriority w:val="99"/>
    <w:rsid w:val="00DA109B"/>
    <w:pPr>
      <w:numPr>
        <w:ilvl w:val="4"/>
        <w:numId w:val="57"/>
      </w:numPr>
      <w:spacing w:after="140" w:line="290" w:lineRule="auto"/>
      <w:jc w:val="both"/>
      <w:outlineLvl w:val="3"/>
    </w:pPr>
    <w:rPr>
      <w:rFonts w:ascii="Arial" w:eastAsia="Times New Roman" w:hAnsi="Arial" w:cs="Times New Roman"/>
      <w:kern w:val="20"/>
      <w:sz w:val="20"/>
      <w:lang w:val="en-GB" w:eastAsia="en-GB"/>
    </w:rPr>
  </w:style>
  <w:style w:type="paragraph" w:customStyle="1" w:styleId="Schedule6">
    <w:name w:val="Schedule 6"/>
    <w:basedOn w:val="a6"/>
    <w:uiPriority w:val="99"/>
    <w:rsid w:val="00DA109B"/>
    <w:pPr>
      <w:numPr>
        <w:ilvl w:val="5"/>
        <w:numId w:val="57"/>
      </w:numPr>
      <w:spacing w:after="140" w:line="290" w:lineRule="auto"/>
      <w:jc w:val="both"/>
      <w:outlineLvl w:val="4"/>
    </w:pPr>
    <w:rPr>
      <w:rFonts w:ascii="Arial" w:eastAsia="Times New Roman" w:hAnsi="Arial" w:cs="Times New Roman"/>
      <w:kern w:val="20"/>
      <w:sz w:val="20"/>
      <w:lang w:val="en-GB" w:eastAsia="en-GB"/>
    </w:rPr>
  </w:style>
  <w:style w:type="paragraph" w:customStyle="1" w:styleId="TCLevel1">
    <w:name w:val="T+C Level 1"/>
    <w:basedOn w:val="a6"/>
    <w:next w:val="TCLevel2"/>
    <w:rsid w:val="00DA109B"/>
    <w:pPr>
      <w:keepNext/>
      <w:numPr>
        <w:numId w:val="43"/>
      </w:numPr>
      <w:spacing w:before="140" w:line="290" w:lineRule="auto"/>
      <w:jc w:val="both"/>
      <w:outlineLvl w:val="0"/>
    </w:pPr>
    <w:rPr>
      <w:rFonts w:ascii="Arial" w:eastAsia="Times New Roman" w:hAnsi="Arial" w:cs="Times New Roman"/>
      <w:b/>
      <w:kern w:val="20"/>
      <w:sz w:val="20"/>
      <w:lang w:val="en-GB" w:eastAsia="en-GB"/>
    </w:rPr>
  </w:style>
  <w:style w:type="paragraph" w:customStyle="1" w:styleId="TCLevel2">
    <w:name w:val="T+C Level 2"/>
    <w:basedOn w:val="a6"/>
    <w:rsid w:val="00DA109B"/>
    <w:pPr>
      <w:numPr>
        <w:ilvl w:val="1"/>
        <w:numId w:val="43"/>
      </w:numPr>
      <w:spacing w:after="140" w:line="290" w:lineRule="auto"/>
      <w:jc w:val="both"/>
      <w:outlineLvl w:val="1"/>
    </w:pPr>
    <w:rPr>
      <w:rFonts w:ascii="Arial" w:eastAsia="Times New Roman" w:hAnsi="Arial" w:cs="Times New Roman"/>
      <w:kern w:val="20"/>
      <w:sz w:val="20"/>
      <w:lang w:val="en-GB" w:eastAsia="en-GB"/>
    </w:rPr>
  </w:style>
  <w:style w:type="paragraph" w:customStyle="1" w:styleId="TCLevel3">
    <w:name w:val="T+C Level 3"/>
    <w:basedOn w:val="a6"/>
    <w:rsid w:val="00DA109B"/>
    <w:pPr>
      <w:numPr>
        <w:ilvl w:val="2"/>
        <w:numId w:val="43"/>
      </w:numPr>
      <w:spacing w:after="140" w:line="290" w:lineRule="auto"/>
      <w:jc w:val="both"/>
      <w:outlineLvl w:val="2"/>
    </w:pPr>
    <w:rPr>
      <w:rFonts w:ascii="Arial" w:eastAsia="Times New Roman" w:hAnsi="Arial" w:cs="Times New Roman"/>
      <w:kern w:val="20"/>
      <w:sz w:val="20"/>
      <w:lang w:val="en-GB" w:eastAsia="en-GB"/>
    </w:rPr>
  </w:style>
  <w:style w:type="paragraph" w:customStyle="1" w:styleId="TCLevel4">
    <w:name w:val="T+C Level 4"/>
    <w:basedOn w:val="a6"/>
    <w:rsid w:val="00DA109B"/>
    <w:pPr>
      <w:numPr>
        <w:ilvl w:val="3"/>
        <w:numId w:val="43"/>
      </w:numPr>
      <w:spacing w:after="140" w:line="290" w:lineRule="auto"/>
      <w:jc w:val="both"/>
      <w:outlineLvl w:val="3"/>
    </w:pPr>
    <w:rPr>
      <w:rFonts w:ascii="Arial" w:eastAsia="Times New Roman" w:hAnsi="Arial" w:cs="Times New Roman"/>
      <w:kern w:val="20"/>
      <w:sz w:val="20"/>
      <w:lang w:val="en-GB" w:eastAsia="en-GB"/>
    </w:rPr>
  </w:style>
  <w:style w:type="paragraph" w:styleId="affa">
    <w:name w:val="Date"/>
    <w:basedOn w:val="a6"/>
    <w:next w:val="a6"/>
    <w:link w:val="affb"/>
    <w:rsid w:val="00DA109B"/>
    <w:rPr>
      <w:rFonts w:ascii="Arial" w:eastAsia="Times New Roman" w:hAnsi="Arial" w:cs="Times New Roman"/>
      <w:sz w:val="20"/>
      <w:lang w:val="en-GB" w:eastAsia="en-GB"/>
    </w:rPr>
  </w:style>
  <w:style w:type="character" w:customStyle="1" w:styleId="affb">
    <w:name w:val="Дата Знак"/>
    <w:basedOn w:val="a8"/>
    <w:link w:val="affa"/>
    <w:rsid w:val="00DA109B"/>
    <w:rPr>
      <w:rFonts w:ascii="Arial" w:eastAsia="Times New Roman" w:hAnsi="Arial" w:cs="Times New Roman"/>
      <w:sz w:val="20"/>
      <w:lang w:val="en-GB" w:eastAsia="en-GB"/>
    </w:rPr>
  </w:style>
  <w:style w:type="paragraph" w:customStyle="1" w:styleId="DocExCode">
    <w:name w:val="DocExCode"/>
    <w:basedOn w:val="a6"/>
    <w:rsid w:val="00DA109B"/>
    <w:pPr>
      <w:pBdr>
        <w:top w:val="single" w:sz="4" w:space="1" w:color="auto"/>
      </w:pBdr>
    </w:pPr>
    <w:rPr>
      <w:rFonts w:ascii="Arial" w:eastAsia="Times New Roman" w:hAnsi="Arial" w:cs="Times New Roman"/>
      <w:kern w:val="20"/>
      <w:sz w:val="16"/>
      <w:lang w:val="en-GB" w:eastAsia="en-GB"/>
    </w:rPr>
  </w:style>
  <w:style w:type="paragraph" w:customStyle="1" w:styleId="DocExCode-NoLine">
    <w:name w:val="DocExCode - No Line"/>
    <w:basedOn w:val="DocExCode"/>
    <w:rsid w:val="00DA109B"/>
    <w:pPr>
      <w:pBdr>
        <w:top w:val="none" w:sz="0" w:space="0" w:color="auto"/>
      </w:pBdr>
    </w:pPr>
  </w:style>
  <w:style w:type="paragraph" w:customStyle="1" w:styleId="DocumentMap">
    <w:name w:val="DocumentMap"/>
    <w:basedOn w:val="a6"/>
    <w:rsid w:val="00DA109B"/>
    <w:rPr>
      <w:rFonts w:ascii="Arial" w:eastAsia="Times New Roman" w:hAnsi="Arial" w:cs="Times New Roman"/>
      <w:sz w:val="20"/>
      <w:lang w:val="en-GB" w:eastAsia="en-GB"/>
    </w:rPr>
  </w:style>
  <w:style w:type="character" w:styleId="affc">
    <w:name w:val="footnote reference"/>
    <w:rsid w:val="00DA109B"/>
    <w:rPr>
      <w:rFonts w:ascii="Arial" w:hAnsi="Arial"/>
      <w:kern w:val="2"/>
      <w:vertAlign w:val="superscript"/>
    </w:rPr>
  </w:style>
  <w:style w:type="paragraph" w:styleId="affd">
    <w:name w:val="footnote text"/>
    <w:basedOn w:val="a6"/>
    <w:link w:val="affe"/>
    <w:rsid w:val="00DA109B"/>
    <w:pPr>
      <w:keepLines/>
      <w:tabs>
        <w:tab w:val="left" w:pos="227"/>
      </w:tabs>
      <w:spacing w:after="60" w:line="200" w:lineRule="atLeast"/>
      <w:ind w:left="227" w:hanging="227"/>
      <w:jc w:val="both"/>
    </w:pPr>
    <w:rPr>
      <w:rFonts w:ascii="Arial" w:eastAsia="Times New Roman" w:hAnsi="Arial" w:cs="Times New Roman"/>
      <w:kern w:val="20"/>
      <w:sz w:val="16"/>
      <w:szCs w:val="20"/>
      <w:lang w:val="en-GB" w:eastAsia="en-GB"/>
    </w:rPr>
  </w:style>
  <w:style w:type="character" w:customStyle="1" w:styleId="affe">
    <w:name w:val="Текст сноски Знак"/>
    <w:basedOn w:val="a8"/>
    <w:link w:val="affd"/>
    <w:rsid w:val="00DA109B"/>
    <w:rPr>
      <w:rFonts w:ascii="Arial" w:eastAsia="Times New Roman" w:hAnsi="Arial" w:cs="Times New Roman"/>
      <w:kern w:val="20"/>
      <w:sz w:val="16"/>
      <w:szCs w:val="20"/>
      <w:lang w:val="en-GB" w:eastAsia="en-GB"/>
    </w:rPr>
  </w:style>
  <w:style w:type="paragraph" w:customStyle="1" w:styleId="Level7">
    <w:name w:val="Level 7"/>
    <w:basedOn w:val="a6"/>
    <w:rsid w:val="00DA109B"/>
    <w:pPr>
      <w:numPr>
        <w:ilvl w:val="6"/>
        <w:numId w:val="33"/>
      </w:numPr>
      <w:spacing w:after="140" w:line="290" w:lineRule="auto"/>
      <w:jc w:val="both"/>
      <w:outlineLvl w:val="6"/>
    </w:pPr>
    <w:rPr>
      <w:rFonts w:ascii="Arial" w:eastAsia="Times New Roman" w:hAnsi="Arial" w:cs="Times New Roman"/>
      <w:kern w:val="20"/>
      <w:sz w:val="20"/>
      <w:lang w:val="en-GB" w:eastAsia="en-GB"/>
    </w:rPr>
  </w:style>
  <w:style w:type="paragraph" w:customStyle="1" w:styleId="Level8">
    <w:name w:val="Level 8"/>
    <w:basedOn w:val="a6"/>
    <w:rsid w:val="00DA109B"/>
    <w:pPr>
      <w:numPr>
        <w:ilvl w:val="7"/>
        <w:numId w:val="33"/>
      </w:numPr>
      <w:spacing w:after="140" w:line="290" w:lineRule="auto"/>
      <w:jc w:val="both"/>
      <w:outlineLvl w:val="7"/>
    </w:pPr>
    <w:rPr>
      <w:rFonts w:ascii="Arial" w:eastAsia="Times New Roman" w:hAnsi="Arial" w:cs="Times New Roman"/>
      <w:kern w:val="20"/>
      <w:sz w:val="20"/>
      <w:lang w:val="en-GB" w:eastAsia="en-GB"/>
    </w:rPr>
  </w:style>
  <w:style w:type="paragraph" w:customStyle="1" w:styleId="Level9">
    <w:name w:val="Level 9"/>
    <w:basedOn w:val="a6"/>
    <w:rsid w:val="00DA109B"/>
    <w:pPr>
      <w:numPr>
        <w:ilvl w:val="8"/>
        <w:numId w:val="33"/>
      </w:numPr>
      <w:spacing w:after="140" w:line="290" w:lineRule="auto"/>
      <w:jc w:val="both"/>
      <w:outlineLvl w:val="8"/>
    </w:pPr>
    <w:rPr>
      <w:rFonts w:ascii="Arial" w:eastAsia="Times New Roman" w:hAnsi="Arial" w:cs="Times New Roman"/>
      <w:kern w:val="20"/>
      <w:sz w:val="20"/>
      <w:lang w:val="en-GB" w:eastAsia="en-GB"/>
    </w:rPr>
  </w:style>
  <w:style w:type="character" w:styleId="afff">
    <w:name w:val="page number"/>
    <w:rsid w:val="00DA109B"/>
    <w:rPr>
      <w:rFonts w:ascii="Arial" w:hAnsi="Arial"/>
      <w:sz w:val="20"/>
    </w:rPr>
  </w:style>
  <w:style w:type="paragraph" w:customStyle="1" w:styleId="Table1">
    <w:name w:val="Table 1"/>
    <w:basedOn w:val="a6"/>
    <w:rsid w:val="00DA109B"/>
    <w:pPr>
      <w:numPr>
        <w:numId w:val="44"/>
      </w:numPr>
      <w:spacing w:before="60" w:after="60" w:line="290" w:lineRule="auto"/>
      <w:outlineLvl w:val="0"/>
    </w:pPr>
    <w:rPr>
      <w:rFonts w:ascii="Arial" w:eastAsia="Times New Roman" w:hAnsi="Arial" w:cs="Times New Roman"/>
      <w:kern w:val="20"/>
      <w:sz w:val="20"/>
      <w:lang w:val="en-GB" w:eastAsia="en-GB"/>
    </w:rPr>
  </w:style>
  <w:style w:type="paragraph" w:customStyle="1" w:styleId="Table2">
    <w:name w:val="Table 2"/>
    <w:basedOn w:val="a6"/>
    <w:rsid w:val="00DA109B"/>
    <w:pPr>
      <w:numPr>
        <w:ilvl w:val="1"/>
        <w:numId w:val="44"/>
      </w:numPr>
      <w:spacing w:before="60" w:after="60" w:line="290" w:lineRule="auto"/>
      <w:outlineLvl w:val="0"/>
    </w:pPr>
    <w:rPr>
      <w:rFonts w:ascii="Arial" w:eastAsia="Times New Roman" w:hAnsi="Arial" w:cs="Times New Roman"/>
      <w:kern w:val="20"/>
      <w:sz w:val="20"/>
      <w:lang w:val="en-GB" w:eastAsia="en-GB"/>
    </w:rPr>
  </w:style>
  <w:style w:type="paragraph" w:customStyle="1" w:styleId="Table3">
    <w:name w:val="Table 3"/>
    <w:basedOn w:val="a6"/>
    <w:rsid w:val="00DA109B"/>
    <w:pPr>
      <w:numPr>
        <w:ilvl w:val="2"/>
        <w:numId w:val="44"/>
      </w:numPr>
      <w:spacing w:before="60" w:after="60" w:line="290" w:lineRule="auto"/>
      <w:outlineLvl w:val="0"/>
    </w:pPr>
    <w:rPr>
      <w:rFonts w:ascii="Arial" w:eastAsia="Times New Roman" w:hAnsi="Arial" w:cs="Times New Roman"/>
      <w:kern w:val="20"/>
      <w:sz w:val="20"/>
      <w:lang w:val="en-GB" w:eastAsia="en-GB"/>
    </w:rPr>
  </w:style>
  <w:style w:type="paragraph" w:customStyle="1" w:styleId="Table4">
    <w:name w:val="Table 4"/>
    <w:basedOn w:val="a6"/>
    <w:rsid w:val="00DA109B"/>
    <w:pPr>
      <w:numPr>
        <w:ilvl w:val="3"/>
        <w:numId w:val="44"/>
      </w:numPr>
      <w:spacing w:before="60" w:after="60" w:line="290" w:lineRule="auto"/>
      <w:outlineLvl w:val="0"/>
    </w:pPr>
    <w:rPr>
      <w:rFonts w:ascii="Arial" w:eastAsia="Times New Roman" w:hAnsi="Arial" w:cs="Times New Roman"/>
      <w:kern w:val="20"/>
      <w:sz w:val="20"/>
      <w:lang w:val="en-GB" w:eastAsia="en-GB"/>
    </w:rPr>
  </w:style>
  <w:style w:type="paragraph" w:customStyle="1" w:styleId="Table5">
    <w:name w:val="Table 5"/>
    <w:basedOn w:val="a6"/>
    <w:rsid w:val="00DA109B"/>
    <w:pPr>
      <w:numPr>
        <w:ilvl w:val="4"/>
        <w:numId w:val="44"/>
      </w:numPr>
      <w:spacing w:before="60" w:after="60" w:line="290" w:lineRule="auto"/>
      <w:outlineLvl w:val="0"/>
    </w:pPr>
    <w:rPr>
      <w:rFonts w:ascii="Arial" w:eastAsia="Times New Roman" w:hAnsi="Arial" w:cs="Times New Roman"/>
      <w:kern w:val="20"/>
      <w:sz w:val="20"/>
      <w:lang w:val="en-GB" w:eastAsia="en-GB"/>
    </w:rPr>
  </w:style>
  <w:style w:type="paragraph" w:customStyle="1" w:styleId="Table6">
    <w:name w:val="Table 6"/>
    <w:basedOn w:val="a6"/>
    <w:rsid w:val="00DA109B"/>
    <w:pPr>
      <w:numPr>
        <w:ilvl w:val="5"/>
        <w:numId w:val="44"/>
      </w:numPr>
      <w:spacing w:before="60" w:after="60" w:line="290" w:lineRule="auto"/>
      <w:outlineLvl w:val="0"/>
    </w:pPr>
    <w:rPr>
      <w:rFonts w:ascii="Arial" w:eastAsia="Times New Roman" w:hAnsi="Arial" w:cs="Times New Roman"/>
      <w:kern w:val="20"/>
      <w:sz w:val="20"/>
      <w:lang w:val="en-GB" w:eastAsia="en-GB"/>
    </w:rPr>
  </w:style>
  <w:style w:type="paragraph" w:customStyle="1" w:styleId="Tablealpha">
    <w:name w:val="Table alpha"/>
    <w:basedOn w:val="CellBody"/>
    <w:rsid w:val="00DA109B"/>
    <w:pPr>
      <w:numPr>
        <w:numId w:val="45"/>
      </w:numPr>
    </w:pPr>
  </w:style>
  <w:style w:type="paragraph" w:customStyle="1" w:styleId="Tablebullet">
    <w:name w:val="Table bullet"/>
    <w:basedOn w:val="a6"/>
    <w:rsid w:val="00DA109B"/>
    <w:pPr>
      <w:numPr>
        <w:numId w:val="46"/>
      </w:numPr>
      <w:spacing w:before="60" w:after="60" w:line="290" w:lineRule="auto"/>
    </w:pPr>
    <w:rPr>
      <w:rFonts w:ascii="Arial" w:eastAsia="Times New Roman" w:hAnsi="Arial" w:cs="Times New Roman"/>
      <w:kern w:val="20"/>
      <w:sz w:val="20"/>
      <w:lang w:val="en-GB" w:eastAsia="en-GB"/>
    </w:rPr>
  </w:style>
  <w:style w:type="paragraph" w:customStyle="1" w:styleId="Tableroman">
    <w:name w:val="Table roman"/>
    <w:basedOn w:val="CellBody"/>
    <w:rsid w:val="00DA109B"/>
    <w:pPr>
      <w:numPr>
        <w:numId w:val="47"/>
      </w:numPr>
    </w:pPr>
  </w:style>
  <w:style w:type="paragraph" w:customStyle="1" w:styleId="zFSand">
    <w:name w:val="zFSand"/>
    <w:basedOn w:val="a6"/>
    <w:next w:val="zFSco-names"/>
    <w:rsid w:val="00DA109B"/>
    <w:pPr>
      <w:spacing w:line="290" w:lineRule="auto"/>
      <w:jc w:val="center"/>
    </w:pPr>
    <w:rPr>
      <w:rFonts w:ascii="Arial" w:eastAsia="SimSun" w:hAnsi="Arial" w:cs="Times New Roman"/>
      <w:kern w:val="20"/>
      <w:sz w:val="20"/>
      <w:szCs w:val="20"/>
      <w:lang w:val="en-GB" w:eastAsia="en-GB"/>
    </w:rPr>
  </w:style>
  <w:style w:type="paragraph" w:customStyle="1" w:styleId="zFSco-names">
    <w:name w:val="zFSco-names"/>
    <w:basedOn w:val="a6"/>
    <w:next w:val="zFSand"/>
    <w:rsid w:val="00DA109B"/>
    <w:pPr>
      <w:spacing w:before="120" w:after="120" w:line="290" w:lineRule="auto"/>
      <w:jc w:val="center"/>
    </w:pPr>
    <w:rPr>
      <w:rFonts w:ascii="Arial" w:eastAsia="SimSun" w:hAnsi="Arial" w:cs="Times New Roman"/>
      <w:kern w:val="24"/>
      <w:lang w:val="en-GB" w:eastAsia="en-GB"/>
    </w:rPr>
  </w:style>
  <w:style w:type="paragraph" w:customStyle="1" w:styleId="zFSDate">
    <w:name w:val="zFSDate"/>
    <w:basedOn w:val="a6"/>
    <w:rsid w:val="00DA109B"/>
    <w:pPr>
      <w:spacing w:line="290" w:lineRule="auto"/>
      <w:jc w:val="center"/>
    </w:pPr>
    <w:rPr>
      <w:rFonts w:ascii="Arial" w:eastAsia="Times New Roman" w:hAnsi="Arial" w:cs="Times New Roman"/>
      <w:kern w:val="20"/>
      <w:sz w:val="20"/>
      <w:lang w:val="en-GB" w:eastAsia="en-GB"/>
    </w:rPr>
  </w:style>
  <w:style w:type="paragraph" w:customStyle="1" w:styleId="zFSFooter">
    <w:name w:val="zFSFooter"/>
    <w:basedOn w:val="a6"/>
    <w:rsid w:val="00DA109B"/>
    <w:pPr>
      <w:tabs>
        <w:tab w:val="left" w:pos="6521"/>
      </w:tabs>
      <w:spacing w:after="40"/>
      <w:ind w:left="-108"/>
    </w:pPr>
    <w:rPr>
      <w:rFonts w:ascii="Arial" w:eastAsia="Times New Roman" w:hAnsi="Arial" w:cs="Times New Roman"/>
      <w:sz w:val="16"/>
      <w:lang w:val="en-GB" w:eastAsia="en-GB"/>
    </w:rPr>
  </w:style>
  <w:style w:type="paragraph" w:customStyle="1" w:styleId="zFSNarrative">
    <w:name w:val="zFSNarrative"/>
    <w:basedOn w:val="a6"/>
    <w:rsid w:val="00DA109B"/>
    <w:pPr>
      <w:spacing w:before="120" w:after="120" w:line="290" w:lineRule="auto"/>
      <w:jc w:val="center"/>
    </w:pPr>
    <w:rPr>
      <w:rFonts w:ascii="Arial" w:eastAsia="SimSun" w:hAnsi="Arial" w:cs="Times New Roman"/>
      <w:kern w:val="20"/>
      <w:sz w:val="20"/>
      <w:szCs w:val="20"/>
      <w:lang w:val="en-GB" w:eastAsia="en-GB"/>
    </w:rPr>
  </w:style>
  <w:style w:type="paragraph" w:customStyle="1" w:styleId="zFSTitle">
    <w:name w:val="zFSTitle"/>
    <w:basedOn w:val="a6"/>
    <w:next w:val="zFSNarrative"/>
    <w:rsid w:val="00DA109B"/>
    <w:pPr>
      <w:keepNext/>
      <w:spacing w:before="240" w:after="120" w:line="290" w:lineRule="auto"/>
      <w:jc w:val="center"/>
    </w:pPr>
    <w:rPr>
      <w:rFonts w:ascii="Arial" w:eastAsia="SimSun" w:hAnsi="Arial" w:cs="Times New Roman"/>
      <w:sz w:val="28"/>
      <w:szCs w:val="28"/>
      <w:lang w:val="en-GB" w:eastAsia="en-GB"/>
    </w:rPr>
  </w:style>
  <w:style w:type="character" w:styleId="afff0">
    <w:name w:val="endnote reference"/>
    <w:rsid w:val="00DA109B"/>
    <w:rPr>
      <w:rFonts w:ascii="Arial" w:hAnsi="Arial"/>
      <w:vertAlign w:val="superscript"/>
    </w:rPr>
  </w:style>
  <w:style w:type="paragraph" w:styleId="afff1">
    <w:name w:val="endnote text"/>
    <w:basedOn w:val="a6"/>
    <w:link w:val="afff2"/>
    <w:rsid w:val="00DA109B"/>
    <w:pPr>
      <w:tabs>
        <w:tab w:val="left" w:pos="227"/>
      </w:tabs>
      <w:spacing w:after="60" w:line="200" w:lineRule="atLeast"/>
      <w:ind w:left="227" w:hanging="227"/>
      <w:jc w:val="both"/>
    </w:pPr>
    <w:rPr>
      <w:rFonts w:ascii="Arial" w:eastAsia="Times New Roman" w:hAnsi="Arial" w:cs="Times New Roman"/>
      <w:kern w:val="20"/>
      <w:sz w:val="16"/>
      <w:szCs w:val="20"/>
      <w:lang w:val="en-GB" w:eastAsia="en-GB"/>
    </w:rPr>
  </w:style>
  <w:style w:type="character" w:customStyle="1" w:styleId="afff2">
    <w:name w:val="Текст концевой сноски Знак"/>
    <w:basedOn w:val="a8"/>
    <w:link w:val="afff1"/>
    <w:rsid w:val="00DA109B"/>
    <w:rPr>
      <w:rFonts w:ascii="Arial" w:eastAsia="Times New Roman" w:hAnsi="Arial" w:cs="Times New Roman"/>
      <w:kern w:val="20"/>
      <w:sz w:val="16"/>
      <w:szCs w:val="20"/>
      <w:lang w:val="en-GB" w:eastAsia="en-GB"/>
    </w:rPr>
  </w:style>
  <w:style w:type="paragraph" w:customStyle="1" w:styleId="Head">
    <w:name w:val="Head"/>
    <w:basedOn w:val="a6"/>
    <w:next w:val="Body"/>
    <w:rsid w:val="00DA109B"/>
    <w:pPr>
      <w:keepNext/>
      <w:spacing w:before="280" w:after="140" w:line="290" w:lineRule="auto"/>
      <w:jc w:val="both"/>
      <w:outlineLvl w:val="0"/>
    </w:pPr>
    <w:rPr>
      <w:rFonts w:ascii="Arial" w:eastAsia="Times New Roman" w:hAnsi="Arial" w:cs="Times New Roman"/>
      <w:b/>
      <w:kern w:val="23"/>
      <w:sz w:val="23"/>
      <w:lang w:val="en-GB" w:eastAsia="en-GB"/>
    </w:rPr>
  </w:style>
  <w:style w:type="paragraph" w:styleId="afff3">
    <w:name w:val="table of authorities"/>
    <w:basedOn w:val="a6"/>
    <w:next w:val="a6"/>
    <w:rsid w:val="00DA109B"/>
    <w:pPr>
      <w:ind w:left="200" w:hanging="200"/>
    </w:pPr>
    <w:rPr>
      <w:rFonts w:ascii="Arial" w:eastAsia="Times New Roman" w:hAnsi="Arial" w:cs="Times New Roman"/>
      <w:sz w:val="20"/>
      <w:lang w:val="en-GB" w:eastAsia="en-GB"/>
    </w:rPr>
  </w:style>
  <w:style w:type="paragraph" w:customStyle="1" w:styleId="CellBody">
    <w:name w:val="CellBody"/>
    <w:basedOn w:val="a6"/>
    <w:rsid w:val="00DA109B"/>
    <w:pPr>
      <w:spacing w:before="60" w:after="60" w:line="290" w:lineRule="auto"/>
    </w:pPr>
    <w:rPr>
      <w:rFonts w:ascii="Arial" w:eastAsia="Times New Roman" w:hAnsi="Arial" w:cs="Times New Roman"/>
      <w:kern w:val="20"/>
      <w:sz w:val="20"/>
      <w:szCs w:val="20"/>
      <w:lang w:val="en-GB" w:eastAsia="en-GB"/>
    </w:rPr>
  </w:style>
  <w:style w:type="paragraph" w:customStyle="1" w:styleId="zSFRef">
    <w:name w:val="zSFRef"/>
    <w:basedOn w:val="a6"/>
    <w:rsid w:val="00DA109B"/>
    <w:rPr>
      <w:rFonts w:ascii="Arial" w:eastAsia="SimSun" w:hAnsi="Arial" w:cs="Times New Roman"/>
      <w:kern w:val="16"/>
      <w:sz w:val="16"/>
      <w:szCs w:val="16"/>
      <w:lang w:val="en-GB" w:eastAsia="en-GB"/>
    </w:rPr>
  </w:style>
  <w:style w:type="paragraph" w:customStyle="1" w:styleId="UCAlpha1">
    <w:name w:val="UCAlpha 1"/>
    <w:basedOn w:val="a6"/>
    <w:rsid w:val="00DA109B"/>
    <w:pPr>
      <w:numPr>
        <w:numId w:val="48"/>
      </w:numPr>
      <w:spacing w:after="140" w:line="290" w:lineRule="auto"/>
      <w:jc w:val="both"/>
      <w:outlineLvl w:val="0"/>
    </w:pPr>
    <w:rPr>
      <w:rFonts w:ascii="Arial" w:eastAsia="Times New Roman" w:hAnsi="Arial" w:cs="Times New Roman"/>
      <w:kern w:val="20"/>
      <w:sz w:val="20"/>
      <w:lang w:val="en-GB" w:eastAsia="en-GB"/>
    </w:rPr>
  </w:style>
  <w:style w:type="paragraph" w:customStyle="1" w:styleId="UCAlpha2">
    <w:name w:val="UCAlpha 2"/>
    <w:basedOn w:val="a6"/>
    <w:rsid w:val="00DA109B"/>
    <w:pPr>
      <w:numPr>
        <w:numId w:val="49"/>
      </w:numPr>
      <w:spacing w:after="140" w:line="290" w:lineRule="auto"/>
      <w:jc w:val="both"/>
      <w:outlineLvl w:val="1"/>
    </w:pPr>
    <w:rPr>
      <w:rFonts w:ascii="Arial" w:eastAsia="Times New Roman" w:hAnsi="Arial" w:cs="Times New Roman"/>
      <w:kern w:val="20"/>
      <w:sz w:val="20"/>
      <w:lang w:val="en-GB" w:eastAsia="en-GB"/>
    </w:rPr>
  </w:style>
  <w:style w:type="paragraph" w:customStyle="1" w:styleId="UCAlpha3">
    <w:name w:val="UCAlpha 3"/>
    <w:basedOn w:val="a6"/>
    <w:rsid w:val="00DA109B"/>
    <w:pPr>
      <w:numPr>
        <w:numId w:val="50"/>
      </w:numPr>
      <w:spacing w:after="140" w:line="290" w:lineRule="auto"/>
      <w:jc w:val="both"/>
      <w:outlineLvl w:val="2"/>
    </w:pPr>
    <w:rPr>
      <w:rFonts w:ascii="Arial" w:eastAsia="Times New Roman" w:hAnsi="Arial" w:cs="Times New Roman"/>
      <w:kern w:val="20"/>
      <w:sz w:val="20"/>
      <w:lang w:val="en-GB" w:eastAsia="en-GB"/>
    </w:rPr>
  </w:style>
  <w:style w:type="paragraph" w:customStyle="1" w:styleId="UCAlpha4">
    <w:name w:val="UCAlpha 4"/>
    <w:basedOn w:val="a6"/>
    <w:rsid w:val="00DA109B"/>
    <w:pPr>
      <w:numPr>
        <w:numId w:val="51"/>
      </w:numPr>
      <w:spacing w:after="140" w:line="290" w:lineRule="auto"/>
      <w:jc w:val="both"/>
      <w:outlineLvl w:val="3"/>
    </w:pPr>
    <w:rPr>
      <w:rFonts w:ascii="Arial" w:eastAsia="Times New Roman" w:hAnsi="Arial" w:cs="Times New Roman"/>
      <w:kern w:val="20"/>
      <w:sz w:val="20"/>
      <w:lang w:val="en-GB" w:eastAsia="en-GB"/>
    </w:rPr>
  </w:style>
  <w:style w:type="paragraph" w:customStyle="1" w:styleId="UCAlpha5">
    <w:name w:val="UCAlpha 5"/>
    <w:basedOn w:val="a6"/>
    <w:rsid w:val="00DA109B"/>
    <w:pPr>
      <w:numPr>
        <w:numId w:val="52"/>
      </w:numPr>
      <w:spacing w:after="140" w:line="290" w:lineRule="auto"/>
      <w:jc w:val="both"/>
      <w:outlineLvl w:val="4"/>
    </w:pPr>
    <w:rPr>
      <w:rFonts w:ascii="Arial" w:eastAsia="Times New Roman" w:hAnsi="Arial" w:cs="Times New Roman"/>
      <w:kern w:val="20"/>
      <w:sz w:val="20"/>
      <w:lang w:val="en-GB" w:eastAsia="en-GB"/>
    </w:rPr>
  </w:style>
  <w:style w:type="paragraph" w:customStyle="1" w:styleId="UCAlpha6">
    <w:name w:val="UCAlpha 6"/>
    <w:basedOn w:val="a6"/>
    <w:rsid w:val="00DA109B"/>
    <w:pPr>
      <w:numPr>
        <w:numId w:val="53"/>
      </w:numPr>
      <w:spacing w:after="140" w:line="290" w:lineRule="auto"/>
      <w:jc w:val="both"/>
      <w:outlineLvl w:val="5"/>
    </w:pPr>
    <w:rPr>
      <w:rFonts w:ascii="Arial" w:eastAsia="Times New Roman" w:hAnsi="Arial" w:cs="Times New Roman"/>
      <w:kern w:val="20"/>
      <w:sz w:val="20"/>
      <w:lang w:val="en-GB" w:eastAsia="en-GB"/>
    </w:rPr>
  </w:style>
  <w:style w:type="paragraph" w:customStyle="1" w:styleId="UCRoman1">
    <w:name w:val="UCRoman 1"/>
    <w:basedOn w:val="a6"/>
    <w:rsid w:val="00DA109B"/>
    <w:pPr>
      <w:numPr>
        <w:numId w:val="54"/>
      </w:numPr>
      <w:spacing w:after="140" w:line="290" w:lineRule="auto"/>
      <w:jc w:val="both"/>
      <w:outlineLvl w:val="0"/>
    </w:pPr>
    <w:rPr>
      <w:rFonts w:ascii="Arial" w:eastAsia="Times New Roman" w:hAnsi="Arial" w:cs="Times New Roman"/>
      <w:kern w:val="20"/>
      <w:sz w:val="20"/>
      <w:lang w:val="en-GB" w:eastAsia="en-GB"/>
    </w:rPr>
  </w:style>
  <w:style w:type="paragraph" w:customStyle="1" w:styleId="UCRoman2">
    <w:name w:val="UCRoman 2"/>
    <w:basedOn w:val="a6"/>
    <w:rsid w:val="00DA109B"/>
    <w:pPr>
      <w:numPr>
        <w:numId w:val="55"/>
      </w:numPr>
      <w:spacing w:after="140" w:line="290" w:lineRule="auto"/>
      <w:jc w:val="both"/>
      <w:outlineLvl w:val="1"/>
    </w:pPr>
    <w:rPr>
      <w:rFonts w:ascii="Arial" w:eastAsia="Times New Roman" w:hAnsi="Arial" w:cs="Times New Roman"/>
      <w:kern w:val="20"/>
      <w:sz w:val="20"/>
      <w:lang w:val="en-GB" w:eastAsia="en-GB"/>
    </w:rPr>
  </w:style>
  <w:style w:type="paragraph" w:customStyle="1" w:styleId="doublealpha">
    <w:name w:val="double alpha"/>
    <w:basedOn w:val="a6"/>
    <w:rsid w:val="00DA109B"/>
    <w:pPr>
      <w:numPr>
        <w:numId w:val="32"/>
      </w:numPr>
      <w:spacing w:after="140" w:line="290" w:lineRule="auto"/>
      <w:jc w:val="both"/>
    </w:pPr>
    <w:rPr>
      <w:rFonts w:ascii="Arial" w:eastAsia="Times New Roman" w:hAnsi="Arial" w:cs="Times New Roman"/>
      <w:kern w:val="20"/>
      <w:sz w:val="20"/>
      <w:lang w:val="en-GB" w:eastAsia="en-GB"/>
    </w:rPr>
  </w:style>
  <w:style w:type="paragraph" w:customStyle="1" w:styleId="ListNumbers">
    <w:name w:val="List Numbers"/>
    <w:basedOn w:val="a6"/>
    <w:rsid w:val="00DA109B"/>
    <w:pPr>
      <w:numPr>
        <w:numId w:val="34"/>
      </w:numPr>
      <w:spacing w:after="140" w:line="290" w:lineRule="auto"/>
      <w:jc w:val="both"/>
      <w:outlineLvl w:val="0"/>
    </w:pPr>
    <w:rPr>
      <w:rFonts w:ascii="Arial" w:eastAsia="Times New Roman" w:hAnsi="Arial" w:cs="Times New Roman"/>
      <w:kern w:val="20"/>
      <w:sz w:val="20"/>
      <w:lang w:val="en-GB" w:eastAsia="en-GB"/>
    </w:rPr>
  </w:style>
  <w:style w:type="paragraph" w:customStyle="1" w:styleId="dashbullet1">
    <w:name w:val="dash bullet 1"/>
    <w:basedOn w:val="a6"/>
    <w:rsid w:val="00DA109B"/>
    <w:pPr>
      <w:numPr>
        <w:numId w:val="26"/>
      </w:numPr>
      <w:spacing w:after="140" w:line="290" w:lineRule="auto"/>
      <w:jc w:val="both"/>
      <w:outlineLvl w:val="0"/>
    </w:pPr>
    <w:rPr>
      <w:rFonts w:ascii="Arial" w:eastAsia="Times New Roman" w:hAnsi="Arial" w:cs="Times New Roman"/>
      <w:kern w:val="20"/>
      <w:sz w:val="20"/>
      <w:lang w:val="en-GB" w:eastAsia="en-GB"/>
    </w:rPr>
  </w:style>
  <w:style w:type="paragraph" w:customStyle="1" w:styleId="dashbullet2">
    <w:name w:val="dash bullet 2"/>
    <w:basedOn w:val="a6"/>
    <w:rsid w:val="00DA109B"/>
    <w:pPr>
      <w:numPr>
        <w:numId w:val="27"/>
      </w:numPr>
      <w:spacing w:after="140" w:line="290" w:lineRule="auto"/>
      <w:jc w:val="both"/>
      <w:outlineLvl w:val="1"/>
    </w:pPr>
    <w:rPr>
      <w:rFonts w:ascii="Arial" w:eastAsia="Times New Roman" w:hAnsi="Arial" w:cs="Times New Roman"/>
      <w:kern w:val="20"/>
      <w:sz w:val="20"/>
      <w:lang w:val="en-GB" w:eastAsia="en-GB"/>
    </w:rPr>
  </w:style>
  <w:style w:type="paragraph" w:customStyle="1" w:styleId="dashbullet3">
    <w:name w:val="dash bullet 3"/>
    <w:basedOn w:val="a6"/>
    <w:rsid w:val="00DA109B"/>
    <w:pPr>
      <w:numPr>
        <w:numId w:val="28"/>
      </w:numPr>
      <w:spacing w:after="140" w:line="290" w:lineRule="auto"/>
      <w:jc w:val="both"/>
      <w:outlineLvl w:val="2"/>
    </w:pPr>
    <w:rPr>
      <w:rFonts w:ascii="Arial" w:eastAsia="Times New Roman" w:hAnsi="Arial" w:cs="Times New Roman"/>
      <w:kern w:val="20"/>
      <w:sz w:val="20"/>
      <w:lang w:val="en-GB" w:eastAsia="en-GB"/>
    </w:rPr>
  </w:style>
  <w:style w:type="paragraph" w:customStyle="1" w:styleId="dashbullet4">
    <w:name w:val="dash bullet 4"/>
    <w:basedOn w:val="a6"/>
    <w:rsid w:val="00DA109B"/>
    <w:pPr>
      <w:numPr>
        <w:numId w:val="29"/>
      </w:numPr>
      <w:spacing w:after="140" w:line="290" w:lineRule="auto"/>
      <w:jc w:val="both"/>
      <w:outlineLvl w:val="3"/>
    </w:pPr>
    <w:rPr>
      <w:rFonts w:ascii="Arial" w:eastAsia="Times New Roman" w:hAnsi="Arial" w:cs="Times New Roman"/>
      <w:kern w:val="20"/>
      <w:sz w:val="20"/>
      <w:lang w:val="en-GB" w:eastAsia="en-GB"/>
    </w:rPr>
  </w:style>
  <w:style w:type="paragraph" w:customStyle="1" w:styleId="dashbullet5">
    <w:name w:val="dash bullet 5"/>
    <w:basedOn w:val="a6"/>
    <w:rsid w:val="00DA109B"/>
    <w:pPr>
      <w:numPr>
        <w:numId w:val="30"/>
      </w:numPr>
      <w:spacing w:after="140" w:line="290" w:lineRule="auto"/>
      <w:jc w:val="both"/>
      <w:outlineLvl w:val="4"/>
    </w:pPr>
    <w:rPr>
      <w:rFonts w:ascii="Arial" w:eastAsia="Times New Roman" w:hAnsi="Arial" w:cs="Times New Roman"/>
      <w:kern w:val="20"/>
      <w:sz w:val="20"/>
      <w:lang w:val="en-GB" w:eastAsia="en-GB"/>
    </w:rPr>
  </w:style>
  <w:style w:type="paragraph" w:customStyle="1" w:styleId="dashbullet6">
    <w:name w:val="dash bullet 6"/>
    <w:basedOn w:val="a6"/>
    <w:rsid w:val="00DA109B"/>
    <w:pPr>
      <w:numPr>
        <w:numId w:val="31"/>
      </w:numPr>
      <w:spacing w:after="140" w:line="290" w:lineRule="auto"/>
      <w:jc w:val="both"/>
      <w:outlineLvl w:val="5"/>
    </w:pPr>
    <w:rPr>
      <w:rFonts w:ascii="Arial" w:eastAsia="Times New Roman" w:hAnsi="Arial" w:cs="Times New Roman"/>
      <w:kern w:val="20"/>
      <w:sz w:val="20"/>
      <w:lang w:val="en-GB" w:eastAsia="en-GB"/>
    </w:rPr>
  </w:style>
  <w:style w:type="paragraph" w:customStyle="1" w:styleId="zFSAddress">
    <w:name w:val="zFSAddress"/>
    <w:basedOn w:val="a6"/>
    <w:rsid w:val="00DA109B"/>
    <w:pPr>
      <w:spacing w:line="290" w:lineRule="auto"/>
    </w:pPr>
    <w:rPr>
      <w:rFonts w:ascii="Arial" w:eastAsia="Times New Roman" w:hAnsi="Arial" w:cs="Times New Roman"/>
      <w:kern w:val="16"/>
      <w:sz w:val="16"/>
      <w:lang w:val="en-GB" w:eastAsia="en-GB"/>
    </w:rPr>
  </w:style>
  <w:style w:type="paragraph" w:customStyle="1" w:styleId="zFSDescription">
    <w:name w:val="zFSDescription"/>
    <w:basedOn w:val="zFSDate"/>
    <w:rsid w:val="00DA109B"/>
    <w:rPr>
      <w:rFonts w:eastAsia="SimSun"/>
      <w:i/>
      <w:caps/>
      <w:szCs w:val="20"/>
    </w:rPr>
  </w:style>
  <w:style w:type="paragraph" w:customStyle="1" w:styleId="zFSDraft">
    <w:name w:val="zFSDraft"/>
    <w:basedOn w:val="a6"/>
    <w:rsid w:val="00DA109B"/>
    <w:pPr>
      <w:spacing w:line="290" w:lineRule="auto"/>
    </w:pPr>
    <w:rPr>
      <w:rFonts w:ascii="Arial" w:eastAsia="Times New Roman" w:hAnsi="Arial" w:cs="Times New Roman"/>
      <w:kern w:val="20"/>
      <w:sz w:val="20"/>
      <w:lang w:val="en-GB" w:eastAsia="en-GB"/>
    </w:rPr>
  </w:style>
  <w:style w:type="paragraph" w:customStyle="1" w:styleId="zFSFax">
    <w:name w:val="zFSFax"/>
    <w:basedOn w:val="a6"/>
    <w:rsid w:val="00DA109B"/>
    <w:rPr>
      <w:rFonts w:ascii="Arial" w:eastAsia="Times New Roman" w:hAnsi="Arial" w:cs="Times New Roman"/>
      <w:kern w:val="16"/>
      <w:sz w:val="16"/>
      <w:lang w:val="en-GB" w:eastAsia="en-GB"/>
    </w:rPr>
  </w:style>
  <w:style w:type="paragraph" w:customStyle="1" w:styleId="zFSNameofDoc">
    <w:name w:val="zFSNameofDoc"/>
    <w:basedOn w:val="a6"/>
    <w:rsid w:val="00DA109B"/>
    <w:pPr>
      <w:spacing w:before="300" w:after="400" w:line="290" w:lineRule="auto"/>
      <w:jc w:val="center"/>
    </w:pPr>
    <w:rPr>
      <w:rFonts w:ascii="Arial" w:eastAsia="SimSun" w:hAnsi="Arial" w:cs="Times New Roman"/>
      <w:caps/>
      <w:sz w:val="20"/>
      <w:szCs w:val="20"/>
      <w:lang w:val="en-GB" w:eastAsia="en-GB"/>
    </w:rPr>
  </w:style>
  <w:style w:type="paragraph" w:customStyle="1" w:styleId="zFSTel">
    <w:name w:val="zFSTel"/>
    <w:basedOn w:val="a6"/>
    <w:rsid w:val="00DA109B"/>
    <w:pPr>
      <w:spacing w:before="120"/>
    </w:pPr>
    <w:rPr>
      <w:rFonts w:ascii="Arial" w:eastAsia="Times New Roman" w:hAnsi="Arial" w:cs="Times New Roman"/>
      <w:kern w:val="16"/>
      <w:sz w:val="16"/>
      <w:lang w:val="en-GB" w:eastAsia="en-GB"/>
    </w:rPr>
  </w:style>
  <w:style w:type="paragraph" w:customStyle="1" w:styleId="zFSAmount">
    <w:name w:val="zFSAmount"/>
    <w:basedOn w:val="a6"/>
    <w:rsid w:val="00DA109B"/>
    <w:pPr>
      <w:spacing w:before="800" w:line="290" w:lineRule="auto"/>
      <w:jc w:val="center"/>
    </w:pPr>
    <w:rPr>
      <w:rFonts w:ascii="Arial" w:eastAsia="Times New Roman" w:hAnsi="Arial" w:cs="Times New Roman"/>
      <w:i/>
      <w:sz w:val="20"/>
      <w:lang w:val="en-GB" w:eastAsia="en-GB"/>
    </w:rPr>
  </w:style>
  <w:style w:type="character" w:customStyle="1" w:styleId="zTokyoLogoCaption">
    <w:name w:val="zTokyoLogoCaption"/>
    <w:rsid w:val="00DA109B"/>
    <w:rPr>
      <w:rFonts w:ascii="MS Mincho" w:eastAsia="MS Mincho"/>
      <w:noProof/>
      <w:sz w:val="13"/>
    </w:rPr>
  </w:style>
  <w:style w:type="paragraph" w:customStyle="1" w:styleId="zFSAddress2">
    <w:name w:val="zFSAddress2"/>
    <w:basedOn w:val="a6"/>
    <w:rsid w:val="00DA109B"/>
    <w:pPr>
      <w:spacing w:line="290" w:lineRule="auto"/>
      <w:outlineLvl w:val="1"/>
    </w:pPr>
    <w:rPr>
      <w:rFonts w:ascii="Arial" w:eastAsia="Times New Roman" w:hAnsi="Arial" w:cs="Times New Roman"/>
      <w:kern w:val="16"/>
      <w:sz w:val="16"/>
      <w:lang w:val="en-GB" w:eastAsia="en-GB"/>
    </w:rPr>
  </w:style>
  <w:style w:type="character" w:customStyle="1" w:styleId="zTokyoLogoCaption2">
    <w:name w:val="zTokyoLogoCaption2"/>
    <w:rsid w:val="00DA109B"/>
    <w:rPr>
      <w:rFonts w:ascii="MS Mincho" w:eastAsia="MS Mincho"/>
      <w:noProof/>
      <w:sz w:val="16"/>
    </w:rPr>
  </w:style>
  <w:style w:type="paragraph" w:styleId="22">
    <w:name w:val="toc 2"/>
    <w:basedOn w:val="a6"/>
    <w:next w:val="Body"/>
    <w:rsid w:val="00DA109B"/>
    <w:pPr>
      <w:spacing w:before="280" w:after="140" w:line="290" w:lineRule="auto"/>
    </w:pPr>
    <w:rPr>
      <w:rFonts w:ascii="Arial" w:eastAsia="Times New Roman" w:hAnsi="Arial" w:cs="Times New Roman"/>
      <w:kern w:val="20"/>
      <w:sz w:val="20"/>
      <w:lang w:val="en-GB" w:eastAsia="en-GB"/>
    </w:rPr>
  </w:style>
  <w:style w:type="paragraph" w:styleId="33">
    <w:name w:val="toc 3"/>
    <w:basedOn w:val="a6"/>
    <w:next w:val="Body"/>
    <w:rsid w:val="00DA109B"/>
    <w:pPr>
      <w:spacing w:before="280" w:after="140" w:line="290" w:lineRule="auto"/>
      <w:ind w:left="680"/>
    </w:pPr>
    <w:rPr>
      <w:rFonts w:ascii="Arial" w:eastAsia="Times New Roman" w:hAnsi="Arial" w:cs="Times New Roman"/>
      <w:kern w:val="20"/>
      <w:sz w:val="20"/>
      <w:lang w:val="en-GB" w:eastAsia="en-GB"/>
    </w:rPr>
  </w:style>
  <w:style w:type="paragraph" w:styleId="42">
    <w:name w:val="toc 4"/>
    <w:basedOn w:val="a6"/>
    <w:next w:val="Body"/>
    <w:rsid w:val="00DA109B"/>
    <w:pPr>
      <w:spacing w:before="280" w:after="140" w:line="290" w:lineRule="auto"/>
      <w:ind w:left="680"/>
    </w:pPr>
    <w:rPr>
      <w:rFonts w:ascii="Arial" w:eastAsia="Times New Roman" w:hAnsi="Arial" w:cs="Times New Roman"/>
      <w:kern w:val="20"/>
      <w:sz w:val="20"/>
      <w:lang w:val="en-GB" w:eastAsia="en-GB"/>
    </w:rPr>
  </w:style>
  <w:style w:type="paragraph" w:styleId="52">
    <w:name w:val="toc 5"/>
    <w:basedOn w:val="a6"/>
    <w:next w:val="Body"/>
    <w:rsid w:val="00DA109B"/>
    <w:rPr>
      <w:rFonts w:ascii="Arial" w:eastAsia="Times New Roman" w:hAnsi="Arial" w:cs="Times New Roman"/>
      <w:sz w:val="20"/>
      <w:lang w:val="en-GB" w:eastAsia="en-GB"/>
    </w:rPr>
  </w:style>
  <w:style w:type="paragraph" w:styleId="62">
    <w:name w:val="toc 6"/>
    <w:basedOn w:val="a6"/>
    <w:next w:val="Body"/>
    <w:rsid w:val="00DA109B"/>
    <w:rPr>
      <w:rFonts w:ascii="Arial" w:eastAsia="Times New Roman" w:hAnsi="Arial" w:cs="Times New Roman"/>
      <w:sz w:val="20"/>
      <w:lang w:val="en-GB" w:eastAsia="en-GB"/>
    </w:rPr>
  </w:style>
  <w:style w:type="paragraph" w:styleId="71">
    <w:name w:val="toc 7"/>
    <w:basedOn w:val="a6"/>
    <w:next w:val="Body"/>
    <w:rsid w:val="00DA109B"/>
    <w:rPr>
      <w:rFonts w:ascii="Arial" w:eastAsia="Times New Roman" w:hAnsi="Arial" w:cs="Times New Roman"/>
      <w:sz w:val="20"/>
      <w:lang w:val="en-GB" w:eastAsia="en-GB"/>
    </w:rPr>
  </w:style>
  <w:style w:type="paragraph" w:styleId="82">
    <w:name w:val="toc 8"/>
    <w:basedOn w:val="a6"/>
    <w:next w:val="Body"/>
    <w:rsid w:val="00DA109B"/>
    <w:rPr>
      <w:rFonts w:ascii="Arial" w:eastAsia="Times New Roman" w:hAnsi="Arial" w:cs="Times New Roman"/>
      <w:sz w:val="20"/>
      <w:lang w:val="en-GB" w:eastAsia="en-GB"/>
    </w:rPr>
  </w:style>
  <w:style w:type="paragraph" w:styleId="91">
    <w:name w:val="toc 9"/>
    <w:basedOn w:val="a6"/>
    <w:next w:val="Body"/>
    <w:rsid w:val="00DA109B"/>
    <w:rPr>
      <w:rFonts w:ascii="Arial" w:eastAsia="Times New Roman" w:hAnsi="Arial" w:cs="Times New Roman"/>
      <w:sz w:val="20"/>
      <w:lang w:val="en-GB" w:eastAsia="en-GB"/>
    </w:rPr>
  </w:style>
  <w:style w:type="paragraph" w:customStyle="1" w:styleId="ScheduleHeading">
    <w:name w:val="Schedule Heading"/>
    <w:basedOn w:val="Body"/>
    <w:next w:val="Body"/>
    <w:rsid w:val="00DA109B"/>
    <w:pPr>
      <w:keepNext/>
      <w:pageBreakBefore/>
      <w:numPr>
        <w:numId w:val="56"/>
      </w:numPr>
      <w:spacing w:after="240"/>
      <w:jc w:val="center"/>
      <w:outlineLvl w:val="3"/>
    </w:pPr>
    <w:rPr>
      <w:b/>
      <w:kern w:val="23"/>
      <w:sz w:val="23"/>
      <w:szCs w:val="23"/>
      <w:lang w:eastAsia="en-US"/>
    </w:rPr>
  </w:style>
  <w:style w:type="numbering" w:customStyle="1" w:styleId="engage">
    <w:name w:val="engage"/>
    <w:uiPriority w:val="99"/>
    <w:rsid w:val="00DA109B"/>
    <w:pPr>
      <w:numPr>
        <w:numId w:val="58"/>
      </w:numPr>
    </w:pPr>
  </w:style>
  <w:style w:type="paragraph" w:customStyle="1" w:styleId="engageBody">
    <w:name w:val="engage_Body"/>
    <w:basedOn w:val="a6"/>
    <w:qFormat/>
    <w:rsid w:val="00DA109B"/>
    <w:pPr>
      <w:spacing w:after="140" w:line="290" w:lineRule="auto"/>
      <w:jc w:val="both"/>
    </w:pPr>
    <w:rPr>
      <w:rFonts w:ascii="Arial" w:eastAsia="Times New Roman" w:hAnsi="Arial" w:cs="Times New Roman"/>
      <w:sz w:val="13"/>
      <w:szCs w:val="13"/>
      <w:lang w:val="en-GB" w:eastAsia="en-US"/>
    </w:rPr>
  </w:style>
  <w:style w:type="paragraph" w:customStyle="1" w:styleId="engageL1">
    <w:name w:val="engage_L1"/>
    <w:basedOn w:val="a6"/>
    <w:rsid w:val="00DA109B"/>
    <w:pPr>
      <w:keepNext/>
      <w:numPr>
        <w:numId w:val="59"/>
      </w:numPr>
      <w:spacing w:after="140" w:line="290" w:lineRule="auto"/>
    </w:pPr>
    <w:rPr>
      <w:rFonts w:ascii="Arial" w:eastAsia="Times New Roman" w:hAnsi="Arial" w:cs="Times New Roman"/>
      <w:b/>
      <w:bCs/>
      <w:sz w:val="13"/>
      <w:szCs w:val="13"/>
      <w:lang w:val="en-GB" w:eastAsia="en-US"/>
    </w:rPr>
  </w:style>
  <w:style w:type="paragraph" w:customStyle="1" w:styleId="engageL2">
    <w:name w:val="engage_L2"/>
    <w:basedOn w:val="a6"/>
    <w:qFormat/>
    <w:rsid w:val="00DA109B"/>
    <w:pPr>
      <w:numPr>
        <w:ilvl w:val="1"/>
        <w:numId w:val="59"/>
      </w:numPr>
      <w:spacing w:after="140" w:line="290" w:lineRule="auto"/>
      <w:jc w:val="both"/>
    </w:pPr>
    <w:rPr>
      <w:rFonts w:ascii="Arial" w:eastAsia="Times New Roman" w:hAnsi="Arial" w:cs="Times New Roman"/>
      <w:sz w:val="13"/>
      <w:lang w:val="en-GB" w:eastAsia="en-US"/>
    </w:rPr>
  </w:style>
  <w:style w:type="paragraph" w:customStyle="1" w:styleId="engageTitle">
    <w:name w:val="engage_Title"/>
    <w:basedOn w:val="a6"/>
    <w:next w:val="engageBody"/>
    <w:rsid w:val="00DA109B"/>
    <w:pPr>
      <w:spacing w:after="240"/>
      <w:jc w:val="center"/>
    </w:pPr>
    <w:rPr>
      <w:rFonts w:ascii="Arial" w:eastAsia="Times New Roman" w:hAnsi="Arial" w:cs="Times New Roman"/>
      <w:b/>
      <w:sz w:val="20"/>
      <w:szCs w:val="20"/>
      <w:lang w:val="en-GB" w:eastAsia="en-US"/>
    </w:rPr>
  </w:style>
  <w:style w:type="character" w:customStyle="1" w:styleId="Level2Char">
    <w:name w:val="Level 2 Char"/>
    <w:link w:val="Level2"/>
    <w:locked/>
    <w:rsid w:val="00DA109B"/>
    <w:rPr>
      <w:rFonts w:ascii="Arial" w:eastAsia="Times New Roman" w:hAnsi="Arial" w:cs="Times New Roman"/>
      <w:kern w:val="20"/>
      <w:sz w:val="20"/>
      <w:szCs w:val="28"/>
      <w:lang w:val="en-GB" w:eastAsia="en-GB"/>
    </w:rPr>
  </w:style>
  <w:style w:type="character" w:customStyle="1" w:styleId="WW-115pt1">
    <w:name w:val="WW-Основной текст + 11;5 pt1"/>
    <w:rsid w:val="00DA109B"/>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style>
  <w:style w:type="paragraph" w:customStyle="1" w:styleId="23">
    <w:name w:val="Основной текст2"/>
    <w:basedOn w:val="a6"/>
    <w:rsid w:val="00DA109B"/>
    <w:pPr>
      <w:shd w:val="clear" w:color="auto" w:fill="FFFFFF"/>
      <w:suppressAutoHyphens/>
      <w:spacing w:before="1020" w:line="384" w:lineRule="exact"/>
      <w:ind w:hanging="360"/>
    </w:pPr>
    <w:rPr>
      <w:rFonts w:ascii="Times New Roman" w:eastAsia="Times New Roman" w:hAnsi="Times New Roman" w:cs="Times New Roman"/>
      <w:sz w:val="27"/>
      <w:szCs w:val="27"/>
      <w:lang w:eastAsia="ar-SA"/>
    </w:rPr>
  </w:style>
  <w:style w:type="character" w:customStyle="1" w:styleId="24">
    <w:name w:val="Основной текст (2)_"/>
    <w:basedOn w:val="a8"/>
    <w:link w:val="25"/>
    <w:uiPriority w:val="99"/>
    <w:rsid w:val="00DA109B"/>
    <w:rPr>
      <w:rFonts w:ascii="Arial" w:hAnsi="Arial" w:cs="Arial"/>
      <w:sz w:val="16"/>
      <w:szCs w:val="16"/>
      <w:shd w:val="clear" w:color="auto" w:fill="FFFFFF"/>
    </w:rPr>
  </w:style>
  <w:style w:type="paragraph" w:customStyle="1" w:styleId="25">
    <w:name w:val="Основной текст (2)"/>
    <w:basedOn w:val="a6"/>
    <w:link w:val="24"/>
    <w:uiPriority w:val="99"/>
    <w:rsid w:val="00DA109B"/>
    <w:pPr>
      <w:widowControl w:val="0"/>
      <w:shd w:val="clear" w:color="auto" w:fill="FFFFFF"/>
      <w:spacing w:before="420" w:line="202" w:lineRule="exact"/>
      <w:jc w:val="both"/>
    </w:pPr>
    <w:rPr>
      <w:rFonts w:ascii="Arial" w:hAnsi="Arial" w:cs="Arial"/>
      <w:sz w:val="16"/>
      <w:szCs w:val="16"/>
    </w:rPr>
  </w:style>
  <w:style w:type="paragraph" w:customStyle="1" w:styleId="FWBL1">
    <w:name w:val="FWB_L1"/>
    <w:next w:val="FWBL2"/>
    <w:link w:val="FWBL1Char"/>
    <w:rsid w:val="00DA109B"/>
    <w:pPr>
      <w:keepNext/>
      <w:keepLines/>
      <w:widowControl w:val="0"/>
      <w:tabs>
        <w:tab w:val="left" w:pos="1713"/>
        <w:tab w:val="left" w:pos="5399"/>
      </w:tabs>
      <w:autoSpaceDE w:val="0"/>
      <w:autoSpaceDN w:val="0"/>
      <w:adjustRightInd w:val="0"/>
      <w:spacing w:after="240"/>
      <w:outlineLvl w:val="0"/>
    </w:pPr>
    <w:rPr>
      <w:rFonts w:ascii="Times New Roman" w:eastAsia="Times New Roman" w:hAnsi="Times New Roman" w:cs="Times New Roman"/>
      <w:b/>
      <w:bCs/>
      <w:smallCaps/>
    </w:rPr>
  </w:style>
  <w:style w:type="character" w:customStyle="1" w:styleId="FWBL1Char">
    <w:name w:val="FWB_L1 Char"/>
    <w:link w:val="FWBL1"/>
    <w:rsid w:val="00DA109B"/>
    <w:rPr>
      <w:rFonts w:ascii="Times New Roman" w:eastAsia="Times New Roman" w:hAnsi="Times New Roman" w:cs="Times New Roman"/>
      <w:b/>
      <w:bCs/>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6</Pages>
  <Words>3295</Words>
  <Characters>18783</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Менеджмент</Company>
  <LinksUpToDate>false</LinksUpToDate>
  <CharactersWithSpaces>22034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Улыбин</dc:creator>
  <cp:keywords/>
  <dc:description/>
  <cp:lastModifiedBy>KSK KSK</cp:lastModifiedBy>
  <cp:revision>8</cp:revision>
  <cp:lastPrinted>2019-06-14T06:57:00Z</cp:lastPrinted>
  <dcterms:created xsi:type="dcterms:W3CDTF">2019-04-23T06:09:00Z</dcterms:created>
  <dcterms:modified xsi:type="dcterms:W3CDTF">2019-06-18T06:34:00Z</dcterms:modified>
</cp:coreProperties>
</file>